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8E" w:rsidRPr="0007258E" w:rsidRDefault="0007258E" w:rsidP="0007258E">
      <w:pPr>
        <w:spacing w:after="0" w:line="240" w:lineRule="auto"/>
        <w:ind w:left="3888"/>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xml:space="preserve">                   PATVIRTINTA</w:t>
      </w:r>
    </w:p>
    <w:p w:rsidR="0007258E" w:rsidRPr="0007258E" w:rsidRDefault="0007258E" w:rsidP="0007258E">
      <w:pPr>
        <w:spacing w:after="0" w:line="240" w:lineRule="auto"/>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b/>
          <w:i w:val="0"/>
          <w:iCs w:val="0"/>
          <w:sz w:val="28"/>
          <w:szCs w:val="28"/>
          <w:lang w:eastAsia="lt-LT"/>
        </w:rPr>
        <w:t xml:space="preserve">                                                                   </w:t>
      </w:r>
      <w:r w:rsidR="00C04E21">
        <w:rPr>
          <w:rFonts w:ascii="Times New Roman" w:eastAsia="Times New Roman" w:hAnsi="Times New Roman" w:cs="Times New Roman"/>
          <w:b/>
          <w:i w:val="0"/>
          <w:iCs w:val="0"/>
          <w:sz w:val="28"/>
          <w:szCs w:val="28"/>
          <w:lang w:eastAsia="lt-LT"/>
        </w:rPr>
        <w:t xml:space="preserve">   </w:t>
      </w:r>
      <w:bookmarkStart w:id="0" w:name="_GoBack"/>
      <w:bookmarkEnd w:id="0"/>
      <w:r w:rsidRPr="0007258E">
        <w:rPr>
          <w:rFonts w:ascii="Times New Roman" w:eastAsia="Times New Roman" w:hAnsi="Times New Roman" w:cs="Times New Roman"/>
          <w:i w:val="0"/>
          <w:iCs w:val="0"/>
          <w:sz w:val="24"/>
          <w:szCs w:val="24"/>
          <w:lang w:eastAsia="lt-LT"/>
        </w:rPr>
        <w:t>Kre</w:t>
      </w:r>
      <w:r w:rsidR="00B2792E">
        <w:rPr>
          <w:rFonts w:ascii="Times New Roman" w:eastAsia="Times New Roman" w:hAnsi="Times New Roman" w:cs="Times New Roman"/>
          <w:i w:val="0"/>
          <w:iCs w:val="0"/>
          <w:sz w:val="24"/>
          <w:szCs w:val="24"/>
          <w:lang w:eastAsia="lt-LT"/>
        </w:rPr>
        <w:t>tingos lopšelio-darželis „Ąžuoliukas</w:t>
      </w:r>
      <w:r w:rsidRPr="0007258E">
        <w:rPr>
          <w:rFonts w:ascii="Times New Roman" w:eastAsia="Times New Roman" w:hAnsi="Times New Roman" w:cs="Times New Roman"/>
          <w:i w:val="0"/>
          <w:iCs w:val="0"/>
          <w:sz w:val="24"/>
          <w:szCs w:val="24"/>
          <w:lang w:eastAsia="lt-LT"/>
        </w:rPr>
        <w:t>“</w:t>
      </w:r>
    </w:p>
    <w:p w:rsidR="0007258E" w:rsidRPr="0007258E" w:rsidRDefault="0007258E" w:rsidP="0007258E">
      <w:pPr>
        <w:tabs>
          <w:tab w:val="left" w:pos="0"/>
        </w:tabs>
        <w:spacing w:after="0" w:line="240" w:lineRule="auto"/>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ab/>
        <w:t xml:space="preserve">                                             </w:t>
      </w:r>
      <w:r w:rsidR="00B2792E">
        <w:rPr>
          <w:rFonts w:ascii="Times New Roman" w:eastAsia="Times New Roman" w:hAnsi="Times New Roman" w:cs="Times New Roman"/>
          <w:i w:val="0"/>
          <w:iCs w:val="0"/>
          <w:sz w:val="24"/>
          <w:szCs w:val="24"/>
          <w:lang w:eastAsia="lt-LT"/>
        </w:rPr>
        <w:t xml:space="preserve">                 Direktorės 2017 m. </w:t>
      </w:r>
      <w:r w:rsidRPr="0007258E">
        <w:rPr>
          <w:rFonts w:ascii="Times New Roman" w:eastAsia="Times New Roman" w:hAnsi="Times New Roman" w:cs="Times New Roman"/>
          <w:i w:val="0"/>
          <w:iCs w:val="0"/>
          <w:sz w:val="24"/>
          <w:szCs w:val="24"/>
          <w:lang w:eastAsia="lt-LT"/>
        </w:rPr>
        <w:t xml:space="preserve"> </w:t>
      </w:r>
      <w:r w:rsidR="00AC3F11">
        <w:rPr>
          <w:rFonts w:ascii="Times New Roman" w:eastAsia="Times New Roman" w:hAnsi="Times New Roman" w:cs="Times New Roman"/>
          <w:i w:val="0"/>
          <w:iCs w:val="0"/>
          <w:sz w:val="24"/>
          <w:szCs w:val="24"/>
          <w:lang w:eastAsia="lt-LT"/>
        </w:rPr>
        <w:t>liepos 03</w:t>
      </w:r>
      <w:r w:rsidR="00BB2ABB">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d.</w:t>
      </w:r>
    </w:p>
    <w:p w:rsidR="0007258E" w:rsidRPr="0007258E" w:rsidRDefault="0007258E" w:rsidP="0007258E">
      <w:pPr>
        <w:tabs>
          <w:tab w:val="left" w:pos="0"/>
        </w:tabs>
        <w:spacing w:after="0" w:line="240" w:lineRule="auto"/>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ab/>
      </w:r>
      <w:r w:rsidRPr="0007258E">
        <w:rPr>
          <w:rFonts w:ascii="Times New Roman" w:eastAsia="Times New Roman" w:hAnsi="Times New Roman" w:cs="Times New Roman"/>
          <w:i w:val="0"/>
          <w:iCs w:val="0"/>
          <w:sz w:val="24"/>
          <w:szCs w:val="24"/>
          <w:lang w:eastAsia="lt-LT"/>
        </w:rPr>
        <w:tab/>
      </w:r>
      <w:r w:rsidRPr="0007258E">
        <w:rPr>
          <w:rFonts w:ascii="Times New Roman" w:eastAsia="Times New Roman" w:hAnsi="Times New Roman" w:cs="Times New Roman"/>
          <w:i w:val="0"/>
          <w:iCs w:val="0"/>
          <w:sz w:val="24"/>
          <w:szCs w:val="24"/>
          <w:lang w:eastAsia="lt-LT"/>
        </w:rPr>
        <w:tab/>
        <w:t xml:space="preserve">  </w:t>
      </w:r>
      <w:r w:rsidR="00B2792E">
        <w:rPr>
          <w:rFonts w:ascii="Times New Roman" w:eastAsia="Times New Roman" w:hAnsi="Times New Roman" w:cs="Times New Roman"/>
          <w:i w:val="0"/>
          <w:iCs w:val="0"/>
          <w:sz w:val="24"/>
          <w:szCs w:val="24"/>
          <w:lang w:eastAsia="lt-LT"/>
        </w:rPr>
        <w:t xml:space="preserve">                 įsakymu Nr.V1-</w:t>
      </w:r>
      <w:r w:rsidR="00AC3F11">
        <w:rPr>
          <w:rFonts w:ascii="Times New Roman" w:eastAsia="Times New Roman" w:hAnsi="Times New Roman" w:cs="Times New Roman"/>
          <w:i w:val="0"/>
          <w:iCs w:val="0"/>
          <w:sz w:val="24"/>
          <w:szCs w:val="24"/>
          <w:lang w:eastAsia="lt-LT"/>
        </w:rPr>
        <w:t>39</w:t>
      </w:r>
    </w:p>
    <w:p w:rsidR="0007258E" w:rsidRPr="0007258E" w:rsidRDefault="0007258E" w:rsidP="0007258E">
      <w:pPr>
        <w:tabs>
          <w:tab w:val="left" w:pos="0"/>
        </w:tabs>
        <w:spacing w:after="0" w:line="240" w:lineRule="auto"/>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ab/>
      </w:r>
      <w:r w:rsidRPr="0007258E">
        <w:rPr>
          <w:rFonts w:ascii="Times New Roman" w:eastAsia="Times New Roman" w:hAnsi="Times New Roman" w:cs="Times New Roman"/>
          <w:i w:val="0"/>
          <w:iCs w:val="0"/>
          <w:sz w:val="24"/>
          <w:szCs w:val="24"/>
          <w:lang w:eastAsia="lt-LT"/>
        </w:rPr>
        <w:tab/>
      </w:r>
      <w:r w:rsidRPr="0007258E">
        <w:rPr>
          <w:rFonts w:ascii="Times New Roman" w:eastAsia="Times New Roman" w:hAnsi="Times New Roman" w:cs="Times New Roman"/>
          <w:i w:val="0"/>
          <w:iCs w:val="0"/>
          <w:sz w:val="24"/>
          <w:szCs w:val="24"/>
          <w:lang w:eastAsia="lt-LT"/>
        </w:rPr>
        <w:tab/>
        <w:t xml:space="preserve">                   </w:t>
      </w:r>
    </w:p>
    <w:p w:rsidR="0007258E" w:rsidRPr="0007258E" w:rsidRDefault="0007258E" w:rsidP="0007258E">
      <w:pPr>
        <w:spacing w:after="0" w:line="360" w:lineRule="auto"/>
        <w:ind w:left="851"/>
        <w:jc w:val="both"/>
        <w:rPr>
          <w:rFonts w:ascii="Times New Roman" w:eastAsia="Times New Roman" w:hAnsi="Times New Roman" w:cs="Times New Roman"/>
          <w:b/>
          <w:bCs/>
          <w:i w:val="0"/>
          <w:iCs w:val="0"/>
          <w:sz w:val="22"/>
          <w:szCs w:val="22"/>
          <w:lang w:eastAsia="lt-LT"/>
        </w:rPr>
      </w:pPr>
    </w:p>
    <w:p w:rsidR="0007258E" w:rsidRPr="0007258E" w:rsidRDefault="0007258E" w:rsidP="0007258E">
      <w:pPr>
        <w:spacing w:after="0" w:line="24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KRE</w:t>
      </w:r>
      <w:r w:rsidR="00B2792E">
        <w:rPr>
          <w:rFonts w:ascii="Times New Roman" w:eastAsia="Times New Roman" w:hAnsi="Times New Roman" w:cs="Times New Roman"/>
          <w:b/>
          <w:bCs/>
          <w:i w:val="0"/>
          <w:iCs w:val="0"/>
          <w:sz w:val="24"/>
          <w:szCs w:val="24"/>
          <w:lang w:eastAsia="lt-LT"/>
        </w:rPr>
        <w:t>TINGOS LOPŠELIO-DARŽELIO „ĄŽUOLIUKAS</w:t>
      </w:r>
      <w:r w:rsidRPr="0007258E">
        <w:rPr>
          <w:rFonts w:ascii="Times New Roman" w:eastAsia="Times New Roman" w:hAnsi="Times New Roman" w:cs="Times New Roman"/>
          <w:b/>
          <w:bCs/>
          <w:i w:val="0"/>
          <w:iCs w:val="0"/>
          <w:sz w:val="24"/>
          <w:szCs w:val="24"/>
          <w:lang w:eastAsia="lt-LT"/>
        </w:rPr>
        <w:t>“</w:t>
      </w:r>
    </w:p>
    <w:p w:rsidR="0007258E" w:rsidRPr="0007258E" w:rsidRDefault="0007258E" w:rsidP="0007258E">
      <w:pPr>
        <w:spacing w:after="0" w:line="240" w:lineRule="auto"/>
        <w:jc w:val="center"/>
        <w:rPr>
          <w:rFonts w:ascii="Times New Roman" w:eastAsia="Times New Roman" w:hAnsi="Times New Roman" w:cs="Times New Roman"/>
          <w:b/>
          <w:bCs/>
          <w:i w:val="0"/>
          <w:iCs w:val="0"/>
          <w:sz w:val="24"/>
          <w:szCs w:val="24"/>
          <w:lang w:eastAsia="lt-LT"/>
        </w:rPr>
      </w:pPr>
    </w:p>
    <w:p w:rsidR="0007258E" w:rsidRPr="0007258E" w:rsidRDefault="0007258E" w:rsidP="0007258E">
      <w:pPr>
        <w:spacing w:after="0" w:line="240" w:lineRule="auto"/>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240" w:lineRule="auto"/>
        <w:jc w:val="center"/>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b/>
          <w:bCs/>
          <w:i w:val="0"/>
          <w:iCs w:val="0"/>
          <w:sz w:val="24"/>
          <w:szCs w:val="24"/>
          <w:lang w:eastAsia="lt-LT"/>
        </w:rPr>
        <w:t>MAŽOS VERTĖS PIRKIMO KOMISIJOS</w:t>
      </w:r>
    </w:p>
    <w:p w:rsidR="0007258E" w:rsidRPr="0007258E" w:rsidRDefault="0007258E" w:rsidP="0007258E">
      <w:pPr>
        <w:spacing w:after="0" w:line="240" w:lineRule="auto"/>
        <w:jc w:val="center"/>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b/>
          <w:bCs/>
          <w:i w:val="0"/>
          <w:iCs w:val="0"/>
          <w:sz w:val="24"/>
          <w:szCs w:val="24"/>
          <w:lang w:eastAsia="lt-LT"/>
        </w:rPr>
        <w:t>DARBO REGLAMENTAS</w:t>
      </w:r>
    </w:p>
    <w:p w:rsidR="0007258E" w:rsidRPr="0007258E" w:rsidRDefault="0007258E" w:rsidP="0007258E">
      <w:pPr>
        <w:spacing w:after="0" w:line="360" w:lineRule="auto"/>
        <w:ind w:left="851"/>
        <w:jc w:val="both"/>
        <w:rPr>
          <w:rFonts w:ascii="Times New Roman" w:eastAsia="Times New Roman" w:hAnsi="Times New Roman" w:cs="Times New Roman"/>
          <w:b/>
          <w:bCs/>
          <w:i w:val="0"/>
          <w:iCs w:val="0"/>
          <w:sz w:val="22"/>
          <w:szCs w:val="22"/>
          <w:lang w:eastAsia="lt-LT"/>
        </w:rPr>
      </w:pPr>
      <w:r w:rsidRPr="0007258E">
        <w:rPr>
          <w:rFonts w:ascii="Times New Roman" w:eastAsia="Times New Roman" w:hAnsi="Times New Roman" w:cs="Times New Roman"/>
          <w:b/>
          <w:bCs/>
          <w:i w:val="0"/>
          <w:iCs w:val="0"/>
          <w:sz w:val="22"/>
          <w:szCs w:val="22"/>
          <w:lang w:eastAsia="lt-LT"/>
        </w:rPr>
        <w:t> </w:t>
      </w:r>
    </w:p>
    <w:p w:rsidR="0007258E" w:rsidRPr="000F7661" w:rsidRDefault="0007258E" w:rsidP="0007258E">
      <w:pPr>
        <w:spacing w:after="0" w:line="360" w:lineRule="auto"/>
        <w:ind w:left="851"/>
        <w:jc w:val="both"/>
        <w:rPr>
          <w:rFonts w:ascii="Times New Roman" w:eastAsia="Times New Roman" w:hAnsi="Times New Roman" w:cs="Times New Roman"/>
          <w:i w:val="0"/>
          <w:iCs w:val="0"/>
          <w:sz w:val="28"/>
          <w:szCs w:val="24"/>
          <w:lang w:eastAsia="lt-LT"/>
        </w:rPr>
      </w:pP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I.BENDROSIOS NUOSTATOS</w:t>
      </w:r>
    </w:p>
    <w:p w:rsidR="0007258E" w:rsidRPr="0007258E" w:rsidRDefault="0007258E" w:rsidP="0007258E">
      <w:pPr>
        <w:spacing w:after="0" w:line="360" w:lineRule="auto"/>
        <w:ind w:left="851" w:firstLine="180"/>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360" w:hanging="60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Viešojo pirkimo komisija (toliau vadinama – Komisija) sudaroma Kre</w:t>
      </w:r>
      <w:r w:rsidR="00B2792E">
        <w:rPr>
          <w:rFonts w:ascii="Times New Roman" w:eastAsia="Times New Roman" w:hAnsi="Times New Roman" w:cs="Times New Roman"/>
          <w:i w:val="0"/>
          <w:iCs w:val="0"/>
          <w:sz w:val="24"/>
          <w:szCs w:val="24"/>
          <w:lang w:eastAsia="lt-LT"/>
        </w:rPr>
        <w:t>tingos lopšelio-darželio „</w:t>
      </w:r>
      <w:r w:rsidR="00FB509D">
        <w:rPr>
          <w:rFonts w:ascii="Times New Roman" w:eastAsia="Times New Roman" w:hAnsi="Times New Roman" w:cs="Times New Roman"/>
          <w:i w:val="0"/>
          <w:iCs w:val="0"/>
          <w:sz w:val="24"/>
          <w:szCs w:val="24"/>
          <w:lang w:eastAsia="lt-LT"/>
        </w:rPr>
        <w:t>Ąžuoliukas</w:t>
      </w:r>
      <w:r w:rsidRPr="0007258E">
        <w:rPr>
          <w:rFonts w:ascii="Times New Roman" w:eastAsia="Times New Roman" w:hAnsi="Times New Roman" w:cs="Times New Roman"/>
          <w:i w:val="0"/>
          <w:iCs w:val="0"/>
          <w:sz w:val="24"/>
          <w:szCs w:val="24"/>
          <w:lang w:eastAsia="lt-LT"/>
        </w:rPr>
        <w:t xml:space="preserve">“  prekių, paslaugų ir darbų vešiesiems pirkimams, tarp jų ir pirkimams taikant įprastą komercinę praktiką, atlikti.    </w:t>
      </w:r>
    </w:p>
    <w:p w:rsidR="0007258E" w:rsidRPr="0007258E" w:rsidRDefault="0007258E" w:rsidP="0007258E">
      <w:pPr>
        <w:spacing w:after="0" w:line="360" w:lineRule="auto"/>
        <w:ind w:left="360" w:hanging="60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Komisija, vadovaudamasi Lietuvos Respublikos viešųjų  pirkimų įstatymo reikalavimais, atlieka reikalingas pirkimo procedūras, kurių rezultatas - sutartis, leidžianti įsigyti reikalingų prekių, paslaugų ar darbų, racionaliai, taupiai ir tikslingai  naudojant tam skirtas lėšas .</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3.</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Komisija, vykdydama jai pavestas funkcijas, bendradarbiauja su Viešųjų pirkimų tarnyba prie Lietuvos Respublikos Vyriausybės ir kitomis organizacijomis, įstaigomis, institucijomis, teikia pasiūlymus dėl jos kompetencijai priskirtų klausimų sprendimo.</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4.</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Komisija savo sprendimus priima laikydamasi lygiateisiškumo,  nediskriminavimo, abipusio pripažinimo, proporcingumo ir skaidrumo principų.</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5.</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Komisija yra atskai</w:t>
      </w:r>
      <w:r w:rsidR="00B2792E">
        <w:rPr>
          <w:rFonts w:ascii="Times New Roman" w:eastAsia="Times New Roman" w:hAnsi="Times New Roman" w:cs="Times New Roman"/>
          <w:i w:val="0"/>
          <w:iCs w:val="0"/>
          <w:sz w:val="24"/>
          <w:szCs w:val="24"/>
          <w:lang w:eastAsia="lt-LT"/>
        </w:rPr>
        <w:t>tinga lopšelio- darželio „Ąžuoliukas</w:t>
      </w:r>
      <w:r w:rsidRPr="0007258E">
        <w:rPr>
          <w:rFonts w:ascii="Times New Roman" w:eastAsia="Times New Roman" w:hAnsi="Times New Roman" w:cs="Times New Roman"/>
          <w:i w:val="0"/>
          <w:iCs w:val="0"/>
          <w:sz w:val="24"/>
          <w:szCs w:val="24"/>
          <w:lang w:eastAsia="lt-LT"/>
        </w:rPr>
        <w:t>“  direktorei ir vykdo tik raštiškas jos užduotis ir įpareigojimus. </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xml:space="preserve">     </w:t>
      </w: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II. VEIKLOS TEISINIS PAGRINDAS</w:t>
      </w:r>
    </w:p>
    <w:p w:rsidR="0007258E" w:rsidRPr="0007258E" w:rsidRDefault="0007258E" w:rsidP="0007258E">
      <w:pPr>
        <w:spacing w:after="0" w:line="360" w:lineRule="auto"/>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bCs/>
          <w:i w:val="0"/>
          <w:iCs w:val="0"/>
          <w:sz w:val="24"/>
          <w:szCs w:val="24"/>
          <w:lang w:eastAsia="lt-LT"/>
        </w:rPr>
        <w:t>6.</w:t>
      </w:r>
      <w:r w:rsidRPr="0007258E">
        <w:rPr>
          <w:rFonts w:ascii="Times New Roman" w:eastAsia="Times New Roman" w:hAnsi="Times New Roman" w:cs="Times New Roman"/>
          <w:b/>
          <w:bCs/>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Komisija savo veikloje vadovaujasi Lietuvos Respublikos viešųjų pirkimų įstatymu,  Lietuvos Respublikos Vyriausybės nutarimais, Viešųjų pirkimų tarnybos prie Lietuvos Respublikos Vyriausybės direktoriaus įsakymais, kitais Lietuvos Respublikos teisės aktais,  šiuo reglamentu, Prekių, paslaugų ir darbų viešųjų pirkimų taikant įprastą  komercinę praktiką taisyklėmis .</w:t>
      </w:r>
    </w:p>
    <w:p w:rsidR="0007258E" w:rsidRDefault="0007258E" w:rsidP="0007258E">
      <w:pPr>
        <w:spacing w:after="0" w:line="360" w:lineRule="auto"/>
        <w:ind w:left="851"/>
        <w:jc w:val="both"/>
        <w:rPr>
          <w:rFonts w:ascii="Times New Roman" w:eastAsia="Times New Roman" w:hAnsi="Times New Roman" w:cs="Times New Roman"/>
          <w:b/>
          <w:bCs/>
          <w:i w:val="0"/>
          <w:iCs w:val="0"/>
          <w:sz w:val="24"/>
          <w:szCs w:val="24"/>
          <w:lang w:eastAsia="lt-LT"/>
        </w:rPr>
      </w:pPr>
    </w:p>
    <w:p w:rsidR="00FB509D" w:rsidRPr="0007258E" w:rsidRDefault="00FB509D" w:rsidP="0007258E">
      <w:pPr>
        <w:spacing w:after="0" w:line="360" w:lineRule="auto"/>
        <w:ind w:left="851"/>
        <w:jc w:val="both"/>
        <w:rPr>
          <w:rFonts w:ascii="Times New Roman" w:eastAsia="Times New Roman" w:hAnsi="Times New Roman" w:cs="Times New Roman"/>
          <w:b/>
          <w:bCs/>
          <w:i w:val="0"/>
          <w:iCs w:val="0"/>
          <w:sz w:val="24"/>
          <w:szCs w:val="24"/>
          <w:lang w:eastAsia="lt-LT"/>
        </w:rPr>
      </w:pP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lastRenderedPageBreak/>
        <w:t>III. KOMISIJOS SUDARYMAS IR JOS DARBO ORGANIZAVIMAS</w:t>
      </w:r>
    </w:p>
    <w:p w:rsidR="0007258E" w:rsidRPr="0007258E" w:rsidRDefault="0007258E" w:rsidP="0007258E">
      <w:pPr>
        <w:spacing w:after="0" w:line="360" w:lineRule="auto"/>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7.</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Komisiją sudaro 3 nariai.</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8.</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 xml:space="preserve">Komisijos pirmininku gali </w:t>
      </w:r>
      <w:r w:rsidR="0095095A">
        <w:rPr>
          <w:rFonts w:ascii="Times New Roman" w:eastAsia="Times New Roman" w:hAnsi="Times New Roman" w:cs="Times New Roman"/>
          <w:i w:val="0"/>
          <w:iCs w:val="0"/>
          <w:sz w:val="24"/>
          <w:szCs w:val="24"/>
          <w:lang w:eastAsia="lt-LT"/>
        </w:rPr>
        <w:t xml:space="preserve">būti  </w:t>
      </w:r>
      <w:r w:rsidR="00844C11">
        <w:rPr>
          <w:rFonts w:ascii="Times New Roman" w:eastAsia="Times New Roman" w:hAnsi="Times New Roman" w:cs="Times New Roman"/>
          <w:i w:val="0"/>
          <w:iCs w:val="0"/>
          <w:sz w:val="24"/>
          <w:szCs w:val="24"/>
          <w:lang w:eastAsia="lt-LT"/>
        </w:rPr>
        <w:t>L</w:t>
      </w:r>
      <w:r w:rsidR="0095095A">
        <w:rPr>
          <w:rFonts w:ascii="Times New Roman" w:eastAsia="Times New Roman" w:hAnsi="Times New Roman" w:cs="Times New Roman"/>
          <w:i w:val="0"/>
          <w:iCs w:val="0"/>
          <w:sz w:val="24"/>
          <w:szCs w:val="24"/>
          <w:lang w:eastAsia="lt-LT"/>
        </w:rPr>
        <w:t>opšelio- darželio „Ąžuoliukas</w:t>
      </w:r>
      <w:r w:rsidRPr="0007258E">
        <w:rPr>
          <w:rFonts w:ascii="Times New Roman" w:eastAsia="Times New Roman" w:hAnsi="Times New Roman" w:cs="Times New Roman"/>
          <w:i w:val="0"/>
          <w:iCs w:val="0"/>
          <w:sz w:val="24"/>
          <w:szCs w:val="24"/>
          <w:lang w:eastAsia="lt-LT"/>
        </w:rPr>
        <w:t>“  direktorė arba jos įgaliotas asmuo.</w:t>
      </w: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9.</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sekretoriumi skiriamas Komisijos narys.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10.</w:t>
      </w:r>
      <w:r w:rsidRPr="0007258E">
        <w:rPr>
          <w:rFonts w:ascii="Times New Roman" w:eastAsia="Times New Roman" w:hAnsi="Times New Roman" w:cs="Times New Roman"/>
          <w:i w:val="0"/>
          <w:iCs w:val="0"/>
          <w:sz w:val="14"/>
          <w:szCs w:val="14"/>
          <w:lang w:eastAsia="lt-LT"/>
        </w:rPr>
        <w:t xml:space="preserve">        </w:t>
      </w:r>
      <w:r w:rsidR="00844C11">
        <w:rPr>
          <w:rFonts w:ascii="Times New Roman" w:eastAsia="Times New Roman" w:hAnsi="Times New Roman" w:cs="Times New Roman"/>
          <w:i w:val="0"/>
          <w:iCs w:val="0"/>
          <w:sz w:val="24"/>
          <w:szCs w:val="24"/>
          <w:lang w:eastAsia="lt-LT"/>
        </w:rPr>
        <w:t>Komisija yra sudaroma iš L</w:t>
      </w:r>
      <w:r w:rsidRPr="0007258E">
        <w:rPr>
          <w:rFonts w:ascii="Times New Roman" w:eastAsia="Times New Roman" w:hAnsi="Times New Roman" w:cs="Times New Roman"/>
          <w:i w:val="0"/>
          <w:iCs w:val="0"/>
          <w:sz w:val="24"/>
          <w:szCs w:val="24"/>
          <w:lang w:eastAsia="lt-LT"/>
        </w:rPr>
        <w:t xml:space="preserve">opšelio-darželio </w:t>
      </w:r>
      <w:r w:rsidR="0095095A" w:rsidRPr="0095095A">
        <w:rPr>
          <w:rFonts w:ascii="Times New Roman" w:eastAsia="Times New Roman" w:hAnsi="Times New Roman" w:cs="Times New Roman"/>
          <w:i w:val="0"/>
          <w:iCs w:val="0"/>
          <w:sz w:val="24"/>
          <w:szCs w:val="24"/>
          <w:lang w:eastAsia="lt-LT"/>
        </w:rPr>
        <w:t>„Ąžuoliukas“</w:t>
      </w:r>
      <w:r w:rsidR="0095095A">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darbuotojų, kurie yra parenkami pagal jų ekonomines, technines, teisines žinias ir Lietuvos Respublikos viešųjų pirkimų įstatymo, kitų pirkimus reglamentuojančių aktų išmanymą. Komisijos pirmininku ir nariais skiriami tik nepriekaištingos reputacijos asmenys.</w:t>
      </w:r>
    </w:p>
    <w:p w:rsidR="0007258E" w:rsidRPr="0007258E" w:rsidRDefault="0007258E" w:rsidP="0007258E">
      <w:pPr>
        <w:tabs>
          <w:tab w:val="left" w:pos="9720"/>
        </w:tabs>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11.</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 xml:space="preserve">Komisijos </w:t>
      </w:r>
      <w:r w:rsidR="00844C11">
        <w:rPr>
          <w:rFonts w:ascii="Times New Roman" w:eastAsia="Times New Roman" w:hAnsi="Times New Roman" w:cs="Times New Roman"/>
          <w:i w:val="0"/>
          <w:iCs w:val="0"/>
          <w:sz w:val="24"/>
          <w:szCs w:val="24"/>
          <w:lang w:eastAsia="lt-LT"/>
        </w:rPr>
        <w:t>sudėtis tvirtinama ir keičiama L</w:t>
      </w:r>
      <w:r w:rsidRPr="0007258E">
        <w:rPr>
          <w:rFonts w:ascii="Times New Roman" w:eastAsia="Times New Roman" w:hAnsi="Times New Roman" w:cs="Times New Roman"/>
          <w:i w:val="0"/>
          <w:iCs w:val="0"/>
          <w:sz w:val="24"/>
          <w:szCs w:val="24"/>
          <w:lang w:eastAsia="lt-LT"/>
        </w:rPr>
        <w:t xml:space="preserve">opšelio-darželio </w:t>
      </w:r>
      <w:r w:rsidR="0095095A" w:rsidRPr="0095095A">
        <w:rPr>
          <w:rFonts w:ascii="Times New Roman" w:eastAsia="Times New Roman" w:hAnsi="Times New Roman" w:cs="Times New Roman"/>
          <w:i w:val="0"/>
          <w:iCs w:val="0"/>
          <w:sz w:val="24"/>
          <w:szCs w:val="24"/>
          <w:lang w:eastAsia="lt-LT"/>
        </w:rPr>
        <w:t>„Ąžuoliukas“</w:t>
      </w:r>
      <w:r w:rsidR="0095095A">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direktorės įsakymu.</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12.</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sekretorė sudaro Komisijo</w:t>
      </w:r>
      <w:r w:rsidR="00844C11">
        <w:rPr>
          <w:rFonts w:ascii="Times New Roman" w:eastAsia="Times New Roman" w:hAnsi="Times New Roman" w:cs="Times New Roman"/>
          <w:i w:val="0"/>
          <w:iCs w:val="0"/>
          <w:sz w:val="24"/>
          <w:szCs w:val="24"/>
          <w:lang w:eastAsia="lt-LT"/>
        </w:rPr>
        <w:t>s posėdžio darbotvarkę, suderina</w:t>
      </w:r>
      <w:r w:rsidRPr="0007258E">
        <w:rPr>
          <w:rFonts w:ascii="Times New Roman" w:eastAsia="Times New Roman" w:hAnsi="Times New Roman" w:cs="Times New Roman"/>
          <w:i w:val="0"/>
          <w:iCs w:val="0"/>
          <w:sz w:val="24"/>
          <w:szCs w:val="24"/>
          <w:lang w:eastAsia="lt-LT"/>
        </w:rPr>
        <w:t xml:space="preserve"> su Komisijos pirmininku ir ne vėliau kaip prieš vieną darbo dieną iki posėdžio supažindina su ja Komisijos narius.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13.</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posėdžius šaukia ir jiems pirmininkauja Komisijos pirmininkas. Jei pirminin</w:t>
      </w:r>
      <w:r w:rsidR="00844C11">
        <w:rPr>
          <w:rFonts w:ascii="Times New Roman" w:eastAsia="Times New Roman" w:hAnsi="Times New Roman" w:cs="Times New Roman"/>
          <w:i w:val="0"/>
          <w:iCs w:val="0"/>
          <w:sz w:val="24"/>
          <w:szCs w:val="24"/>
          <w:lang w:eastAsia="lt-LT"/>
        </w:rPr>
        <w:t>kas negali dalyvauti posėdyje, L</w:t>
      </w:r>
      <w:r w:rsidRPr="0007258E">
        <w:rPr>
          <w:rFonts w:ascii="Times New Roman" w:eastAsia="Times New Roman" w:hAnsi="Times New Roman" w:cs="Times New Roman"/>
          <w:i w:val="0"/>
          <w:iCs w:val="0"/>
          <w:sz w:val="24"/>
          <w:szCs w:val="24"/>
          <w:lang w:eastAsia="lt-LT"/>
        </w:rPr>
        <w:t xml:space="preserve">opšelio-darželio </w:t>
      </w:r>
      <w:r w:rsidR="0095095A" w:rsidRPr="0095095A">
        <w:rPr>
          <w:rFonts w:ascii="Times New Roman" w:eastAsia="Times New Roman" w:hAnsi="Times New Roman" w:cs="Times New Roman"/>
          <w:i w:val="0"/>
          <w:iCs w:val="0"/>
          <w:sz w:val="24"/>
          <w:szCs w:val="24"/>
          <w:lang w:eastAsia="lt-LT"/>
        </w:rPr>
        <w:t>„Ąžuoliukas“</w:t>
      </w:r>
      <w:r w:rsidR="0095095A">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vadovas įgalioja kitą Komisijos narį pirmininkauti posėdžiui.</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14.</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posėdžio darbotvarkė dėl svarbių priežasčių gali būti keičiama Komisijos posėdžio metu, jei už tai balsuoja dauguma Komisijos narių.</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15.</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posėdžiai yra teisėti, jeigu juose dalyvauja ne mažiau kaip pusė Komisijos narių.</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16.</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 xml:space="preserve">Vokus su pirkimo dalyvių pasiūlymais atplėšia vienas Komisijos narių Lietuvos Respublikos viešųjų pirkimų įstatymo nustatyta tvarka. </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17.</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Į Komisijos</w:t>
      </w:r>
      <w:r w:rsidR="00844C11">
        <w:rPr>
          <w:rFonts w:ascii="Times New Roman" w:eastAsia="Times New Roman" w:hAnsi="Times New Roman" w:cs="Times New Roman"/>
          <w:i w:val="0"/>
          <w:iCs w:val="0"/>
          <w:sz w:val="24"/>
          <w:szCs w:val="24"/>
          <w:lang w:eastAsia="lt-LT"/>
        </w:rPr>
        <w:t xml:space="preserve"> posėdžius gali būti kviečiami L</w:t>
      </w:r>
      <w:r w:rsidRPr="0007258E">
        <w:rPr>
          <w:rFonts w:ascii="Times New Roman" w:eastAsia="Times New Roman" w:hAnsi="Times New Roman" w:cs="Times New Roman"/>
          <w:i w:val="0"/>
          <w:iCs w:val="0"/>
          <w:sz w:val="24"/>
          <w:szCs w:val="24"/>
          <w:lang w:eastAsia="lt-LT"/>
        </w:rPr>
        <w:t xml:space="preserve">opšelio-darželio </w:t>
      </w:r>
      <w:r w:rsidR="0095095A" w:rsidRPr="0095095A">
        <w:rPr>
          <w:rFonts w:ascii="Times New Roman" w:eastAsia="Times New Roman" w:hAnsi="Times New Roman" w:cs="Times New Roman"/>
          <w:i w:val="0"/>
          <w:iCs w:val="0"/>
          <w:sz w:val="24"/>
          <w:szCs w:val="24"/>
          <w:lang w:eastAsia="lt-LT"/>
        </w:rPr>
        <w:t>„Ąžuoliukas“</w:t>
      </w:r>
      <w:r w:rsidR="0095095A">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direktorė, kiti su pirkimu susiję darbuotojai, ekspertai. Priimant sprendimą jie nedalyvauja.</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18.</w:t>
      </w:r>
      <w:r w:rsidRPr="0007258E">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Komisijos sprendimai ir vokų atplėšimo procedūros rezultatai įforminami protokolu, kurio privalomuosius rekvizitus nustato Viešųjų pirkimų tarnyba prie Lietuvos Respublikos Vyriausybės. Protokole nurodomi Komisijos sprendimo motyvai, pateikiami paaiškinimai, kiekvieno Komisijos nario nuomonė.</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19.</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Posėdžio protokolą pasirašo posėdyje dalyvavę Komisijos nariai.</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20.</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sprendimai posėdyje priimami paprasta balsų dauguma atviru vardiniu balsavimu. Jeigu balsai pasiskirsto po lygiai, lemia Komisijos pirmininko balsas.</w:t>
      </w: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IV. KOMISIJOS FUNKCIJOS</w:t>
      </w:r>
    </w:p>
    <w:p w:rsidR="0007258E" w:rsidRPr="0007258E" w:rsidRDefault="0007258E" w:rsidP="0007258E">
      <w:pPr>
        <w:spacing w:after="0" w:line="360" w:lineRule="auto"/>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21.</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Komisija atlieka šias funkcijas: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lastRenderedPageBreak/>
        <w:t xml:space="preserve">21.1. Nagrinėja ir tvirtina lopšelio-darželio </w:t>
      </w:r>
      <w:r w:rsidR="0095095A" w:rsidRPr="0095095A">
        <w:rPr>
          <w:rFonts w:ascii="Times New Roman" w:eastAsia="Times New Roman" w:hAnsi="Times New Roman" w:cs="Times New Roman"/>
          <w:i w:val="0"/>
          <w:iCs w:val="0"/>
          <w:sz w:val="24"/>
          <w:szCs w:val="24"/>
          <w:lang w:eastAsia="lt-LT"/>
        </w:rPr>
        <w:t>„Ąžuoliukas“</w:t>
      </w:r>
      <w:r w:rsidRPr="0007258E">
        <w:rPr>
          <w:rFonts w:ascii="Times New Roman" w:eastAsia="Times New Roman" w:hAnsi="Times New Roman" w:cs="Times New Roman"/>
          <w:i w:val="0"/>
          <w:iCs w:val="0"/>
          <w:sz w:val="24"/>
          <w:szCs w:val="24"/>
          <w:lang w:eastAsia="lt-LT"/>
        </w:rPr>
        <w:t xml:space="preserve">  darbuotojo, vykdančio pirkimą, parengtus pirkimo dokumentus, sutarčių projektus. Pirkimo dokumentuose pateikiama informacija turi atitikti Lietuvos Respublikos viešųjų pirkimų ir kitų su pirkimu susijusių įstatymų ir teisės aktų reikalavimus;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xml:space="preserve">21.2. tiekėjų prašymu aiškina (tikslina) pirkimo dokumentus bei praneša apie tai tiekėjams, kuriems yra pateikti pirkimo dokumentai; </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21.3.</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įstatymų numatyta tvarka rengia susitikimus su tiekėjais;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xml:space="preserve">21.4. vertina tiekėjų kvalifikacinius duomenis, vadovaudamasi pirkimo dokumentuose  nustatytais kriterijais ir procedūromis; priima sprendimą dėl kiekvieno paraišką ar pasiūlymą pateikusio tiekėjo kvalifikacinių duomenų ir  kiekvienam jų raštu praneša apie šio vertinimo rezultatus;  </w:t>
      </w: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21.5. nagrinėja, vertina ir palygina konkurso dalyvių pateiktus pasiūlymus;</w:t>
      </w:r>
    </w:p>
    <w:p w:rsidR="0007258E" w:rsidRPr="0007258E" w:rsidRDefault="00844C11"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Pr>
          <w:rFonts w:ascii="Times New Roman" w:eastAsia="Times New Roman" w:hAnsi="Times New Roman" w:cs="Times New Roman"/>
          <w:i w:val="0"/>
          <w:iCs w:val="0"/>
          <w:sz w:val="24"/>
          <w:szCs w:val="24"/>
          <w:lang w:eastAsia="lt-LT"/>
        </w:rPr>
        <w:t xml:space="preserve">21.6. </w:t>
      </w:r>
      <w:r w:rsidR="0007258E" w:rsidRPr="0007258E">
        <w:rPr>
          <w:rFonts w:ascii="Times New Roman" w:eastAsia="Times New Roman" w:hAnsi="Times New Roman" w:cs="Times New Roman"/>
          <w:i w:val="0"/>
          <w:iCs w:val="0"/>
          <w:sz w:val="24"/>
          <w:szCs w:val="24"/>
          <w:lang w:eastAsia="lt-LT"/>
        </w:rPr>
        <w:t>nustato Lietuvos Respublikos vieš</w:t>
      </w:r>
      <w:r>
        <w:rPr>
          <w:rFonts w:ascii="Times New Roman" w:eastAsia="Times New Roman" w:hAnsi="Times New Roman" w:cs="Times New Roman"/>
          <w:i w:val="0"/>
          <w:iCs w:val="0"/>
          <w:sz w:val="24"/>
          <w:szCs w:val="24"/>
          <w:lang w:eastAsia="lt-LT"/>
        </w:rPr>
        <w:t>ųjų pirkimų įstatymo bei prekių</w:t>
      </w:r>
      <w:r w:rsidR="0007258E" w:rsidRPr="0007258E">
        <w:rPr>
          <w:rFonts w:ascii="Times New Roman" w:eastAsia="Times New Roman" w:hAnsi="Times New Roman" w:cs="Times New Roman"/>
          <w:i w:val="0"/>
          <w:iCs w:val="0"/>
          <w:sz w:val="24"/>
          <w:szCs w:val="24"/>
          <w:lang w:eastAsia="lt-LT"/>
        </w:rPr>
        <w:t>, paslaugų ir darbų viešųjų pirkimų taikant įprastą komercinę praktiką taisyklių nustatyta  tvarka laimėjusius pasiūlymus;</w:t>
      </w: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21.7.  įstatymų numatyta tvarka nagrinėja tiekėjų rašytines pretenzijas;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22.</w:t>
      </w:r>
      <w:r w:rsidR="00844C11">
        <w:rPr>
          <w:rFonts w:ascii="Times New Roman" w:eastAsia="Times New Roman" w:hAnsi="Times New Roman" w:cs="Times New Roman"/>
          <w:i w:val="0"/>
          <w:iCs w:val="0"/>
          <w:sz w:val="14"/>
          <w:szCs w:val="14"/>
          <w:lang w:eastAsia="lt-LT"/>
        </w:rPr>
        <w:t>       </w:t>
      </w:r>
      <w:r w:rsidRPr="0007258E">
        <w:rPr>
          <w:rFonts w:ascii="Times New Roman" w:eastAsia="Times New Roman" w:hAnsi="Times New Roman" w:cs="Times New Roman"/>
          <w:i w:val="0"/>
          <w:iCs w:val="0"/>
          <w:sz w:val="24"/>
          <w:szCs w:val="24"/>
          <w:lang w:eastAsia="lt-LT"/>
        </w:rPr>
        <w:t>Komisija atlieka kitus veiksmus, susijusius su pirkimo procedūromis, neprieštaraujančius Viešųjų pirkimų įstatymui ir kitiems pirkimus reglamentuojantiems teisės aktams.</w:t>
      </w:r>
    </w:p>
    <w:p w:rsidR="0007258E" w:rsidRPr="0007258E" w:rsidRDefault="0007258E" w:rsidP="0007258E">
      <w:pPr>
        <w:spacing w:after="0" w:line="360" w:lineRule="auto"/>
        <w:ind w:left="85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w:t>
      </w: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V. KOMISIJOS PAREIGOS IR TEISĖS</w:t>
      </w:r>
    </w:p>
    <w:p w:rsidR="0007258E" w:rsidRPr="0007258E" w:rsidRDefault="0007258E" w:rsidP="0007258E">
      <w:pPr>
        <w:spacing w:after="0" w:line="360" w:lineRule="auto"/>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23.</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narys privalo dalyvauti Komisijos posėdžiuose. Jeigu jis negali dalyvauti posėdyje, apie tai turi pranešti Komisijos pirmininkui.</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24.</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Jeigu komisijos narys yra susijęs giminystės ar turtiniais ryšiais su pirkimo dalyviu, dėl kurių gali kilti interesų konfliktas, jis privalo iš anksto apie tai pranešti Komisijai ir nusišalinti nuo šio pirkimo pasiūlymų nagrinėjimo ir sprendimų priėmimo.</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25.</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Komisija privalo užtikrinti, kad pirkimo procedūrose dalyvaujantys tiekėja (rangovai) nepatirtų diskriminacijos.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26.</w:t>
      </w:r>
      <w:r w:rsidRPr="0007258E">
        <w:rPr>
          <w:rFonts w:ascii="Times New Roman" w:eastAsia="Times New Roman" w:hAnsi="Times New Roman" w:cs="Times New Roman"/>
          <w:i w:val="0"/>
          <w:iCs w:val="0"/>
          <w:sz w:val="14"/>
          <w:szCs w:val="14"/>
          <w:lang w:eastAsia="lt-LT"/>
        </w:rPr>
        <w:t xml:space="preserve">        </w:t>
      </w:r>
      <w:r w:rsidR="00844C11">
        <w:rPr>
          <w:rFonts w:ascii="Times New Roman" w:eastAsia="Times New Roman" w:hAnsi="Times New Roman" w:cs="Times New Roman"/>
          <w:i w:val="0"/>
          <w:iCs w:val="0"/>
          <w:sz w:val="24"/>
          <w:szCs w:val="24"/>
          <w:lang w:eastAsia="lt-LT"/>
        </w:rPr>
        <w:t>Komisija, gavusi  L</w:t>
      </w:r>
      <w:r w:rsidRPr="0007258E">
        <w:rPr>
          <w:rFonts w:ascii="Times New Roman" w:eastAsia="Times New Roman" w:hAnsi="Times New Roman" w:cs="Times New Roman"/>
          <w:i w:val="0"/>
          <w:iCs w:val="0"/>
          <w:sz w:val="24"/>
          <w:szCs w:val="24"/>
          <w:lang w:eastAsia="lt-LT"/>
        </w:rPr>
        <w:t xml:space="preserve">opšelio-darželio </w:t>
      </w:r>
      <w:r w:rsidR="0095095A" w:rsidRPr="0095095A">
        <w:rPr>
          <w:rFonts w:ascii="Times New Roman" w:eastAsia="Times New Roman" w:hAnsi="Times New Roman" w:cs="Times New Roman"/>
          <w:i w:val="0"/>
          <w:iCs w:val="0"/>
          <w:sz w:val="24"/>
          <w:szCs w:val="24"/>
          <w:lang w:eastAsia="lt-LT"/>
        </w:rPr>
        <w:t>„Ąžuoliukas“</w:t>
      </w:r>
      <w:r w:rsidRPr="0007258E">
        <w:rPr>
          <w:rFonts w:ascii="Times New Roman" w:eastAsia="Times New Roman" w:hAnsi="Times New Roman" w:cs="Times New Roman"/>
          <w:i w:val="0"/>
          <w:iCs w:val="0"/>
          <w:sz w:val="24"/>
          <w:szCs w:val="24"/>
          <w:lang w:eastAsia="lt-LT"/>
        </w:rPr>
        <w:t xml:space="preserve">  direktorės sutikimą, gali kviesti ekspertus - dalyko žinovus konsultuoti klausimu kuriam reikia specialių žinių, ar jį įvertinti. Komisijos nariai ir ekspertai negali teikti jokios informacijos tretiesiems asmenims apie tiekėjų pateiktų pasiūlymų turinį, išskyrus Lietuvos Respublikos teisės aktų nustatytus atvejus.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27.</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Kiekvienas Komisijos narys ir ekspertas gali dalyvauti Komisijos darbe tik prieš tai pasirašęs nešališkumo ir konfidencialumo pasižadėjimą.</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28.</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sekretorius privalo tvarkyti ir sau</w:t>
      </w:r>
      <w:r w:rsidR="00844C11">
        <w:rPr>
          <w:rFonts w:ascii="Times New Roman" w:eastAsia="Times New Roman" w:hAnsi="Times New Roman" w:cs="Times New Roman"/>
          <w:i w:val="0"/>
          <w:iCs w:val="0"/>
          <w:sz w:val="24"/>
          <w:szCs w:val="24"/>
          <w:lang w:eastAsia="lt-LT"/>
        </w:rPr>
        <w:t>goti Komisijos protokolus vienerius</w:t>
      </w:r>
      <w:r w:rsidRPr="0007258E">
        <w:rPr>
          <w:rFonts w:ascii="Times New Roman" w:eastAsia="Times New Roman" w:hAnsi="Times New Roman" w:cs="Times New Roman"/>
          <w:i w:val="0"/>
          <w:iCs w:val="0"/>
          <w:sz w:val="24"/>
          <w:szCs w:val="24"/>
          <w:lang w:eastAsia="lt-LT"/>
        </w:rPr>
        <w:t xml:space="preserve"> metus, po to perduoti saugoti darbuotojui atsakingam už dokumentų saugojimą. Pasiūlymai, pirkimo </w:t>
      </w:r>
      <w:r w:rsidRPr="0007258E">
        <w:rPr>
          <w:rFonts w:ascii="Times New Roman" w:eastAsia="Times New Roman" w:hAnsi="Times New Roman" w:cs="Times New Roman"/>
          <w:i w:val="0"/>
          <w:iCs w:val="0"/>
          <w:sz w:val="24"/>
          <w:szCs w:val="24"/>
          <w:lang w:eastAsia="lt-LT"/>
        </w:rPr>
        <w:lastRenderedPageBreak/>
        <w:t>dokumentai, jų pakeitimai, paaiškinimai, paraiškų ir pasiūlymų nagrinėjimo bei vertinimo dokumentai, kiti su pirkimo procedūromis susiję dokumentai, nepaisant jų pateikimo būdų, formos bei laikmenos,  saugomi Lietuvos Respublikos dokumentų ir archyvų įstatymo nustaty</w:t>
      </w:r>
      <w:r w:rsidR="0095095A">
        <w:rPr>
          <w:rFonts w:ascii="Times New Roman" w:eastAsia="Times New Roman" w:hAnsi="Times New Roman" w:cs="Times New Roman"/>
          <w:i w:val="0"/>
          <w:iCs w:val="0"/>
          <w:sz w:val="24"/>
          <w:szCs w:val="24"/>
          <w:lang w:eastAsia="lt-LT"/>
        </w:rPr>
        <w:t xml:space="preserve">ta tvarka (Įsakymais 1995-12-05 Nr. I-1115; 2004-03-30 Nr. IX-2084; 2010-06-18 Nr. XI-917; 2012-03-29 Nr. </w:t>
      </w:r>
      <w:r w:rsidR="00FB509D">
        <w:rPr>
          <w:rFonts w:ascii="Times New Roman" w:eastAsia="Times New Roman" w:hAnsi="Times New Roman" w:cs="Times New Roman"/>
          <w:i w:val="0"/>
          <w:iCs w:val="0"/>
          <w:sz w:val="24"/>
          <w:szCs w:val="24"/>
          <w:lang w:eastAsia="lt-LT"/>
        </w:rPr>
        <w:t>XI-1956; 2015-12-23 Nr. XII-2240</w:t>
      </w:r>
      <w:r w:rsidRPr="0007258E">
        <w:rPr>
          <w:rFonts w:ascii="Times New Roman" w:eastAsia="Times New Roman" w:hAnsi="Times New Roman" w:cs="Times New Roman"/>
          <w:i w:val="0"/>
          <w:iCs w:val="0"/>
          <w:sz w:val="24"/>
          <w:szCs w:val="24"/>
          <w:lang w:eastAsia="lt-LT"/>
        </w:rPr>
        <w:t xml:space="preserve"> nemažiau kaip 4 metus nuo pirkimo pabaigos.</w:t>
      </w:r>
    </w:p>
    <w:p w:rsidR="0007258E" w:rsidRPr="0007258E" w:rsidRDefault="0007258E" w:rsidP="0007258E">
      <w:pPr>
        <w:spacing w:after="0" w:line="360" w:lineRule="auto"/>
        <w:jc w:val="center"/>
        <w:rPr>
          <w:rFonts w:ascii="Times New Roman" w:eastAsia="Times New Roman" w:hAnsi="Times New Roman" w:cs="Times New Roman"/>
          <w:b/>
          <w:bCs/>
          <w:i w:val="0"/>
          <w:iCs w:val="0"/>
          <w:sz w:val="24"/>
          <w:szCs w:val="24"/>
          <w:lang w:eastAsia="lt-LT"/>
        </w:rPr>
      </w:pPr>
      <w:r w:rsidRPr="0007258E">
        <w:rPr>
          <w:rFonts w:ascii="Times New Roman" w:eastAsia="Times New Roman" w:hAnsi="Times New Roman" w:cs="Times New Roman"/>
          <w:b/>
          <w:bCs/>
          <w:i w:val="0"/>
          <w:iCs w:val="0"/>
          <w:sz w:val="24"/>
          <w:szCs w:val="24"/>
          <w:lang w:eastAsia="lt-LT"/>
        </w:rPr>
        <w:t>VI. BAIGIAMOSIOS NUOSTATOS</w:t>
      </w:r>
    </w:p>
    <w:p w:rsidR="0007258E" w:rsidRPr="0007258E" w:rsidRDefault="0007258E" w:rsidP="0007258E">
      <w:pPr>
        <w:spacing w:after="0" w:line="360" w:lineRule="auto"/>
        <w:ind w:left="851"/>
        <w:jc w:val="center"/>
        <w:rPr>
          <w:rFonts w:ascii="Times New Roman" w:eastAsia="Times New Roman" w:hAnsi="Times New Roman" w:cs="Times New Roman"/>
          <w:i w:val="0"/>
          <w:iCs w:val="0"/>
          <w:sz w:val="24"/>
          <w:szCs w:val="24"/>
          <w:lang w:eastAsia="lt-LT"/>
        </w:rPr>
      </w:pP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29.</w:t>
      </w:r>
      <w:r w:rsidRPr="0007258E">
        <w:rPr>
          <w:rFonts w:ascii="Times New Roman" w:eastAsia="Times New Roman" w:hAnsi="Times New Roman" w:cs="Times New Roman"/>
          <w:i w:val="0"/>
          <w:iCs w:val="0"/>
          <w:sz w:val="14"/>
          <w:szCs w:val="14"/>
          <w:lang w:eastAsia="lt-LT"/>
        </w:rPr>
        <w:t>       </w:t>
      </w:r>
      <w:r w:rsidR="00844C11">
        <w:rPr>
          <w:rFonts w:ascii="Times New Roman" w:eastAsia="Times New Roman" w:hAnsi="Times New Roman" w:cs="Times New Roman"/>
          <w:i w:val="0"/>
          <w:iCs w:val="0"/>
          <w:sz w:val="24"/>
          <w:szCs w:val="24"/>
          <w:lang w:eastAsia="lt-LT"/>
        </w:rPr>
        <w:t>Komisija turi teisę siūlyti L</w:t>
      </w:r>
      <w:r w:rsidRPr="0007258E">
        <w:rPr>
          <w:rFonts w:ascii="Times New Roman" w:eastAsia="Times New Roman" w:hAnsi="Times New Roman" w:cs="Times New Roman"/>
          <w:i w:val="0"/>
          <w:iCs w:val="0"/>
          <w:sz w:val="24"/>
          <w:szCs w:val="24"/>
          <w:lang w:eastAsia="lt-LT"/>
        </w:rPr>
        <w:t xml:space="preserve">opšelio-darželio </w:t>
      </w:r>
      <w:r w:rsidR="00FB509D" w:rsidRPr="00FB509D">
        <w:rPr>
          <w:rFonts w:ascii="Times New Roman" w:eastAsia="Times New Roman" w:hAnsi="Times New Roman" w:cs="Times New Roman"/>
          <w:i w:val="0"/>
          <w:iCs w:val="0"/>
          <w:sz w:val="24"/>
          <w:szCs w:val="24"/>
          <w:lang w:eastAsia="lt-LT"/>
        </w:rPr>
        <w:t>„Ąžuoliukas“</w:t>
      </w:r>
      <w:r w:rsidR="00FB509D">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direktorei pakeisti ar papildyti Komisijos darbo r</w:t>
      </w:r>
      <w:r w:rsidR="00844C11">
        <w:rPr>
          <w:rFonts w:ascii="Times New Roman" w:eastAsia="Times New Roman" w:hAnsi="Times New Roman" w:cs="Times New Roman"/>
          <w:i w:val="0"/>
          <w:iCs w:val="0"/>
          <w:sz w:val="24"/>
          <w:szCs w:val="24"/>
          <w:lang w:eastAsia="lt-LT"/>
        </w:rPr>
        <w:t>eglamentą, Prekių, paslaugų ir d</w:t>
      </w:r>
      <w:r w:rsidRPr="0007258E">
        <w:rPr>
          <w:rFonts w:ascii="Times New Roman" w:eastAsia="Times New Roman" w:hAnsi="Times New Roman" w:cs="Times New Roman"/>
          <w:i w:val="0"/>
          <w:iCs w:val="0"/>
          <w:sz w:val="24"/>
          <w:szCs w:val="24"/>
          <w:lang w:eastAsia="lt-LT"/>
        </w:rPr>
        <w:t>arbų pirkimų taikant įprastą komercinę praktiką taisykles.</w:t>
      </w:r>
    </w:p>
    <w:p w:rsidR="0007258E" w:rsidRPr="0007258E" w:rsidRDefault="0007258E" w:rsidP="0007258E">
      <w:pPr>
        <w:spacing w:after="0" w:line="360" w:lineRule="auto"/>
        <w:ind w:left="851" w:hanging="103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30.</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Komisijos narys ir ekspertas už savo veiklą atsako pagal Lietuvos Respublikos įstatymus.</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31.</w:t>
      </w:r>
      <w:r w:rsidRPr="0007258E">
        <w:rPr>
          <w:rFonts w:ascii="Times New Roman" w:eastAsia="Times New Roman" w:hAnsi="Times New Roman" w:cs="Times New Roman"/>
          <w:i w:val="0"/>
          <w:iCs w:val="0"/>
          <w:sz w:val="14"/>
          <w:szCs w:val="14"/>
          <w:lang w:eastAsia="lt-LT"/>
        </w:rPr>
        <w:t xml:space="preserve">        </w:t>
      </w:r>
      <w:r w:rsidRPr="0007258E">
        <w:rPr>
          <w:rFonts w:ascii="Times New Roman" w:eastAsia="Times New Roman" w:hAnsi="Times New Roman" w:cs="Times New Roman"/>
          <w:i w:val="0"/>
          <w:iCs w:val="0"/>
          <w:sz w:val="24"/>
          <w:szCs w:val="24"/>
          <w:lang w:eastAsia="lt-LT"/>
        </w:rPr>
        <w:t xml:space="preserve">Komisijos nariai, pažeidę šį reglamentą, pirmininko teikimu </w:t>
      </w:r>
      <w:r w:rsidR="00844C11">
        <w:rPr>
          <w:rFonts w:ascii="Times New Roman" w:eastAsia="Times New Roman" w:hAnsi="Times New Roman" w:cs="Times New Roman"/>
          <w:i w:val="0"/>
          <w:iCs w:val="0"/>
          <w:sz w:val="24"/>
          <w:szCs w:val="24"/>
          <w:lang w:eastAsia="lt-LT"/>
        </w:rPr>
        <w:t>L</w:t>
      </w:r>
      <w:r w:rsidR="00FB509D">
        <w:rPr>
          <w:rFonts w:ascii="Times New Roman" w:eastAsia="Times New Roman" w:hAnsi="Times New Roman" w:cs="Times New Roman"/>
          <w:i w:val="0"/>
          <w:iCs w:val="0"/>
          <w:sz w:val="24"/>
          <w:szCs w:val="24"/>
          <w:lang w:eastAsia="lt-LT"/>
        </w:rPr>
        <w:t>opšelio</w:t>
      </w:r>
      <w:r w:rsidRPr="0007258E">
        <w:rPr>
          <w:rFonts w:ascii="Times New Roman" w:eastAsia="Times New Roman" w:hAnsi="Times New Roman" w:cs="Times New Roman"/>
          <w:i w:val="0"/>
          <w:iCs w:val="0"/>
          <w:sz w:val="24"/>
          <w:szCs w:val="24"/>
          <w:lang w:eastAsia="lt-LT"/>
        </w:rPr>
        <w:t xml:space="preserve">-darželio </w:t>
      </w:r>
      <w:r w:rsidR="00FB509D" w:rsidRPr="00FB509D">
        <w:rPr>
          <w:rFonts w:ascii="Times New Roman" w:eastAsia="Times New Roman" w:hAnsi="Times New Roman" w:cs="Times New Roman"/>
          <w:i w:val="0"/>
          <w:iCs w:val="0"/>
          <w:sz w:val="24"/>
          <w:szCs w:val="24"/>
          <w:lang w:eastAsia="lt-LT"/>
        </w:rPr>
        <w:t>„Ąžuoliukas“</w:t>
      </w:r>
      <w:r w:rsidR="00FB509D">
        <w:rPr>
          <w:rFonts w:ascii="Times New Roman" w:eastAsia="Times New Roman" w:hAnsi="Times New Roman" w:cs="Times New Roman"/>
          <w:i w:val="0"/>
          <w:iCs w:val="0"/>
          <w:sz w:val="24"/>
          <w:szCs w:val="24"/>
          <w:lang w:eastAsia="lt-LT"/>
        </w:rPr>
        <w:t xml:space="preserve"> </w:t>
      </w:r>
      <w:r w:rsidRPr="0007258E">
        <w:rPr>
          <w:rFonts w:ascii="Times New Roman" w:eastAsia="Times New Roman" w:hAnsi="Times New Roman" w:cs="Times New Roman"/>
          <w:i w:val="0"/>
          <w:iCs w:val="0"/>
          <w:sz w:val="24"/>
          <w:szCs w:val="24"/>
          <w:lang w:eastAsia="lt-LT"/>
        </w:rPr>
        <w:t>vadovo įsakymu gali  būti pašalinami iš Komisijos ir vietoj jų paskiriami nauji nariai.</w:t>
      </w:r>
    </w:p>
    <w:p w:rsidR="0007258E" w:rsidRPr="0007258E" w:rsidRDefault="0007258E" w:rsidP="0007258E">
      <w:pPr>
        <w:spacing w:after="0" w:line="360" w:lineRule="auto"/>
        <w:ind w:left="360" w:hanging="540"/>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32.</w:t>
      </w:r>
      <w:r w:rsidRPr="0007258E">
        <w:rPr>
          <w:rFonts w:ascii="Times New Roman" w:eastAsia="Times New Roman" w:hAnsi="Times New Roman" w:cs="Times New Roman"/>
          <w:i w:val="0"/>
          <w:iCs w:val="0"/>
          <w:sz w:val="14"/>
          <w:szCs w:val="14"/>
          <w:lang w:eastAsia="lt-LT"/>
        </w:rPr>
        <w:t>        </w:t>
      </w:r>
      <w:r w:rsidR="00844C11">
        <w:rPr>
          <w:rFonts w:ascii="Times New Roman" w:eastAsia="Times New Roman" w:hAnsi="Times New Roman" w:cs="Times New Roman"/>
          <w:i w:val="0"/>
          <w:iCs w:val="0"/>
          <w:sz w:val="24"/>
          <w:szCs w:val="24"/>
          <w:lang w:eastAsia="lt-LT"/>
        </w:rPr>
        <w:t>Komisija veikia kol L</w:t>
      </w:r>
      <w:r w:rsidRPr="0007258E">
        <w:rPr>
          <w:rFonts w:ascii="Times New Roman" w:eastAsia="Times New Roman" w:hAnsi="Times New Roman" w:cs="Times New Roman"/>
          <w:i w:val="0"/>
          <w:iCs w:val="0"/>
          <w:sz w:val="24"/>
          <w:szCs w:val="24"/>
          <w:lang w:eastAsia="lt-LT"/>
        </w:rPr>
        <w:t xml:space="preserve">opšelio-darželio </w:t>
      </w:r>
      <w:r w:rsidR="00FB509D" w:rsidRPr="00FB509D">
        <w:rPr>
          <w:rFonts w:ascii="Times New Roman" w:eastAsia="Times New Roman" w:hAnsi="Times New Roman" w:cs="Times New Roman"/>
          <w:i w:val="0"/>
          <w:iCs w:val="0"/>
          <w:sz w:val="24"/>
          <w:szCs w:val="24"/>
          <w:lang w:eastAsia="lt-LT"/>
        </w:rPr>
        <w:t>„Ąžuoliukas“</w:t>
      </w:r>
      <w:r w:rsidRPr="0007258E">
        <w:rPr>
          <w:rFonts w:ascii="Times New Roman" w:eastAsia="Times New Roman" w:hAnsi="Times New Roman" w:cs="Times New Roman"/>
          <w:i w:val="0"/>
          <w:iCs w:val="0"/>
          <w:sz w:val="24"/>
          <w:szCs w:val="24"/>
          <w:lang w:eastAsia="lt-LT"/>
        </w:rPr>
        <w:t xml:space="preserve">  direktorės įsakymu panaikinami jos įgaliojimai.</w:t>
      </w:r>
    </w:p>
    <w:p w:rsidR="0007258E" w:rsidRPr="0007258E" w:rsidRDefault="0007258E" w:rsidP="0007258E">
      <w:pPr>
        <w:spacing w:after="0" w:line="360" w:lineRule="auto"/>
        <w:ind w:left="851"/>
        <w:jc w:val="both"/>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 </w:t>
      </w:r>
    </w:p>
    <w:p w:rsidR="0007258E" w:rsidRPr="0007258E" w:rsidRDefault="0007258E" w:rsidP="0007258E">
      <w:pPr>
        <w:spacing w:after="0" w:line="360" w:lineRule="auto"/>
        <w:ind w:left="851"/>
        <w:jc w:val="center"/>
        <w:rPr>
          <w:rFonts w:ascii="Times New Roman" w:eastAsia="Times New Roman" w:hAnsi="Times New Roman" w:cs="Times New Roman"/>
          <w:i w:val="0"/>
          <w:iCs w:val="0"/>
          <w:sz w:val="24"/>
          <w:szCs w:val="24"/>
          <w:lang w:eastAsia="lt-LT"/>
        </w:rPr>
      </w:pPr>
      <w:r w:rsidRPr="0007258E">
        <w:rPr>
          <w:rFonts w:ascii="Times New Roman" w:eastAsia="Times New Roman" w:hAnsi="Times New Roman" w:cs="Times New Roman"/>
          <w:i w:val="0"/>
          <w:iCs w:val="0"/>
          <w:sz w:val="24"/>
          <w:szCs w:val="24"/>
          <w:lang w:eastAsia="lt-LT"/>
        </w:rPr>
        <w:t>––––––––––––––––––––––––––––––––––––––––––</w:t>
      </w:r>
    </w:p>
    <w:p w:rsidR="0007258E" w:rsidRPr="0007258E" w:rsidRDefault="0007258E" w:rsidP="0007258E">
      <w:pPr>
        <w:spacing w:after="0" w:line="240" w:lineRule="auto"/>
        <w:jc w:val="both"/>
        <w:rPr>
          <w:rFonts w:ascii="Times New Roman" w:eastAsia="Times New Roman" w:hAnsi="Times New Roman" w:cs="Times New Roman"/>
          <w:i w:val="0"/>
          <w:iCs w:val="0"/>
          <w:sz w:val="24"/>
          <w:szCs w:val="24"/>
          <w:lang w:eastAsia="lt-LT"/>
        </w:rPr>
      </w:pPr>
    </w:p>
    <w:p w:rsidR="000E4BCB" w:rsidRPr="0007258E" w:rsidRDefault="000E4BCB">
      <w:pPr>
        <w:rPr>
          <w:i w:val="0"/>
        </w:rPr>
      </w:pPr>
    </w:p>
    <w:sectPr w:rsidR="000E4BCB" w:rsidRPr="000725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F7"/>
    <w:rsid w:val="0007258E"/>
    <w:rsid w:val="000E2354"/>
    <w:rsid w:val="000E4BCB"/>
    <w:rsid w:val="000F7661"/>
    <w:rsid w:val="00261634"/>
    <w:rsid w:val="007117F7"/>
    <w:rsid w:val="00844C11"/>
    <w:rsid w:val="0095095A"/>
    <w:rsid w:val="00AC3F11"/>
    <w:rsid w:val="00B2792E"/>
    <w:rsid w:val="00BB2ABB"/>
    <w:rsid w:val="00C04E21"/>
    <w:rsid w:val="00FB50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2354"/>
    <w:rPr>
      <w:i/>
      <w:iCs/>
      <w:sz w:val="20"/>
      <w:szCs w:val="20"/>
    </w:rPr>
  </w:style>
  <w:style w:type="paragraph" w:styleId="Antrat1">
    <w:name w:val="heading 1"/>
    <w:basedOn w:val="prastasis"/>
    <w:next w:val="prastasis"/>
    <w:link w:val="Antrat1Diagrama"/>
    <w:uiPriority w:val="9"/>
    <w:qFormat/>
    <w:rsid w:val="000E235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Antrat2">
    <w:name w:val="heading 2"/>
    <w:basedOn w:val="prastasis"/>
    <w:next w:val="prastasis"/>
    <w:link w:val="Antrat2Diagrama"/>
    <w:uiPriority w:val="9"/>
    <w:semiHidden/>
    <w:unhideWhenUsed/>
    <w:qFormat/>
    <w:rsid w:val="000E235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Antrat3">
    <w:name w:val="heading 3"/>
    <w:basedOn w:val="prastasis"/>
    <w:next w:val="prastasis"/>
    <w:link w:val="Antrat3Diagrama"/>
    <w:uiPriority w:val="9"/>
    <w:semiHidden/>
    <w:unhideWhenUsed/>
    <w:qFormat/>
    <w:rsid w:val="000E235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Antrat4">
    <w:name w:val="heading 4"/>
    <w:basedOn w:val="prastasis"/>
    <w:next w:val="prastasis"/>
    <w:link w:val="Antrat4Diagrama"/>
    <w:uiPriority w:val="9"/>
    <w:semiHidden/>
    <w:unhideWhenUsed/>
    <w:qFormat/>
    <w:rsid w:val="000E235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Antrat5">
    <w:name w:val="heading 5"/>
    <w:basedOn w:val="prastasis"/>
    <w:next w:val="prastasis"/>
    <w:link w:val="Antrat5Diagrama"/>
    <w:uiPriority w:val="9"/>
    <w:semiHidden/>
    <w:unhideWhenUsed/>
    <w:qFormat/>
    <w:rsid w:val="000E235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0E235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Antrat7">
    <w:name w:val="heading 7"/>
    <w:basedOn w:val="prastasis"/>
    <w:next w:val="prastasis"/>
    <w:link w:val="Antrat7Diagrama"/>
    <w:uiPriority w:val="9"/>
    <w:semiHidden/>
    <w:unhideWhenUsed/>
    <w:qFormat/>
    <w:rsid w:val="000E235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0E235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Antrat9">
    <w:name w:val="heading 9"/>
    <w:basedOn w:val="prastasis"/>
    <w:next w:val="prastasis"/>
    <w:link w:val="Antrat9Diagrama"/>
    <w:uiPriority w:val="9"/>
    <w:semiHidden/>
    <w:unhideWhenUsed/>
    <w:qFormat/>
    <w:rsid w:val="000E235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E235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Antrat2Diagrama">
    <w:name w:val="Antraštė 2 Diagrama"/>
    <w:basedOn w:val="Numatytasispastraiposriftas"/>
    <w:link w:val="Antrat2"/>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3Diagrama">
    <w:name w:val="Antraštė 3 Diagrama"/>
    <w:basedOn w:val="Numatytasispastraiposriftas"/>
    <w:link w:val="Antrat3"/>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4Diagrama">
    <w:name w:val="Antraštė 4 Diagrama"/>
    <w:basedOn w:val="Numatytasispastraiposriftas"/>
    <w:link w:val="Antrat4"/>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5Diagrama">
    <w:name w:val="Antraštė 5 Diagrama"/>
    <w:basedOn w:val="Numatytasispastraiposriftas"/>
    <w:link w:val="Antrat5"/>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6Diagrama">
    <w:name w:val="Antraštė 6 Diagrama"/>
    <w:basedOn w:val="Numatytasispastraiposriftas"/>
    <w:link w:val="Antrat6"/>
    <w:uiPriority w:val="9"/>
    <w:semiHidden/>
    <w:rsid w:val="000E2354"/>
    <w:rPr>
      <w:rFonts w:asciiTheme="majorHAnsi" w:eastAsiaTheme="majorEastAsia" w:hAnsiTheme="majorHAnsi" w:cstheme="majorBidi"/>
      <w:i/>
      <w:iCs/>
      <w:color w:val="943634" w:themeColor="accent2" w:themeShade="BF"/>
    </w:rPr>
  </w:style>
  <w:style w:type="character" w:customStyle="1" w:styleId="Antrat7Diagrama">
    <w:name w:val="Antraštė 7 Diagrama"/>
    <w:basedOn w:val="Numatytasispastraiposriftas"/>
    <w:link w:val="Antrat7"/>
    <w:uiPriority w:val="9"/>
    <w:semiHidden/>
    <w:rsid w:val="000E2354"/>
    <w:rPr>
      <w:rFonts w:asciiTheme="majorHAnsi" w:eastAsiaTheme="majorEastAsia" w:hAnsiTheme="majorHAnsi" w:cstheme="majorBidi"/>
      <w:i/>
      <w:iCs/>
      <w:color w:val="943634" w:themeColor="accent2" w:themeShade="BF"/>
    </w:rPr>
  </w:style>
  <w:style w:type="character" w:customStyle="1" w:styleId="Antrat8Diagrama">
    <w:name w:val="Antraštė 8 Diagrama"/>
    <w:basedOn w:val="Numatytasispastraiposriftas"/>
    <w:link w:val="Antrat8"/>
    <w:uiPriority w:val="9"/>
    <w:semiHidden/>
    <w:rsid w:val="000E2354"/>
    <w:rPr>
      <w:rFonts w:asciiTheme="majorHAnsi" w:eastAsiaTheme="majorEastAsia" w:hAnsiTheme="majorHAnsi" w:cstheme="majorBidi"/>
      <w:i/>
      <w:iCs/>
      <w:color w:val="C0504D" w:themeColor="accent2"/>
    </w:rPr>
  </w:style>
  <w:style w:type="character" w:customStyle="1" w:styleId="Antrat9Diagrama">
    <w:name w:val="Antraštė 9 Diagrama"/>
    <w:basedOn w:val="Numatytasispastraiposriftas"/>
    <w:link w:val="Antrat9"/>
    <w:uiPriority w:val="9"/>
    <w:semiHidden/>
    <w:rsid w:val="000E2354"/>
    <w:rPr>
      <w:rFonts w:asciiTheme="majorHAnsi" w:eastAsiaTheme="majorEastAsia" w:hAnsiTheme="majorHAnsi" w:cstheme="majorBidi"/>
      <w:i/>
      <w:iCs/>
      <w:color w:val="C0504D" w:themeColor="accent2"/>
      <w:sz w:val="20"/>
      <w:szCs w:val="20"/>
    </w:rPr>
  </w:style>
  <w:style w:type="paragraph" w:styleId="Antrat">
    <w:name w:val="caption"/>
    <w:basedOn w:val="prastasis"/>
    <w:next w:val="prastasis"/>
    <w:uiPriority w:val="35"/>
    <w:semiHidden/>
    <w:unhideWhenUsed/>
    <w:qFormat/>
    <w:rsid w:val="000E2354"/>
    <w:rPr>
      <w:b/>
      <w:bCs/>
      <w:color w:val="943634" w:themeColor="accent2" w:themeShade="BF"/>
      <w:sz w:val="18"/>
      <w:szCs w:val="18"/>
    </w:rPr>
  </w:style>
  <w:style w:type="paragraph" w:styleId="Pavadinimas">
    <w:name w:val="Title"/>
    <w:basedOn w:val="prastasis"/>
    <w:next w:val="prastasis"/>
    <w:link w:val="PavadinimasDiagrama"/>
    <w:uiPriority w:val="10"/>
    <w:qFormat/>
    <w:rsid w:val="000E235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avadinimasDiagrama">
    <w:name w:val="Pavadinimas Diagrama"/>
    <w:basedOn w:val="Numatytasispastraiposriftas"/>
    <w:link w:val="Pavadinimas"/>
    <w:uiPriority w:val="10"/>
    <w:rsid w:val="000E235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ntrinispavadinimas">
    <w:name w:val="Subtitle"/>
    <w:basedOn w:val="prastasis"/>
    <w:next w:val="prastasis"/>
    <w:link w:val="AntrinispavadinimasDiagrama"/>
    <w:uiPriority w:val="11"/>
    <w:qFormat/>
    <w:rsid w:val="000E235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ntrinispavadinimasDiagrama">
    <w:name w:val="Antrinis pavadinimas Diagrama"/>
    <w:basedOn w:val="Numatytasispastraiposriftas"/>
    <w:link w:val="Antrinispavadinimas"/>
    <w:uiPriority w:val="11"/>
    <w:rsid w:val="000E2354"/>
    <w:rPr>
      <w:rFonts w:asciiTheme="majorHAnsi" w:eastAsiaTheme="majorEastAsia" w:hAnsiTheme="majorHAnsi" w:cstheme="majorBidi"/>
      <w:i/>
      <w:iCs/>
      <w:color w:val="622423" w:themeColor="accent2" w:themeShade="7F"/>
      <w:sz w:val="24"/>
      <w:szCs w:val="24"/>
    </w:rPr>
  </w:style>
  <w:style w:type="character" w:styleId="Grietas">
    <w:name w:val="Strong"/>
    <w:uiPriority w:val="22"/>
    <w:qFormat/>
    <w:rsid w:val="000E2354"/>
    <w:rPr>
      <w:b/>
      <w:bCs/>
      <w:spacing w:val="0"/>
    </w:rPr>
  </w:style>
  <w:style w:type="character" w:styleId="Emfaz">
    <w:name w:val="Emphasis"/>
    <w:uiPriority w:val="20"/>
    <w:qFormat/>
    <w:rsid w:val="000E235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tarp">
    <w:name w:val="No Spacing"/>
    <w:basedOn w:val="prastasis"/>
    <w:link w:val="BetarpDiagrama"/>
    <w:uiPriority w:val="1"/>
    <w:qFormat/>
    <w:rsid w:val="000E2354"/>
    <w:pPr>
      <w:spacing w:after="0" w:line="240" w:lineRule="auto"/>
    </w:pPr>
  </w:style>
  <w:style w:type="character" w:customStyle="1" w:styleId="BetarpDiagrama">
    <w:name w:val="Be tarpų Diagrama"/>
    <w:basedOn w:val="Numatytasispastraiposriftas"/>
    <w:link w:val="Betarp"/>
    <w:uiPriority w:val="1"/>
    <w:rsid w:val="000E2354"/>
    <w:rPr>
      <w:i/>
      <w:iCs/>
      <w:sz w:val="20"/>
      <w:szCs w:val="20"/>
    </w:rPr>
  </w:style>
  <w:style w:type="paragraph" w:styleId="Sraopastraipa">
    <w:name w:val="List Paragraph"/>
    <w:basedOn w:val="prastasis"/>
    <w:uiPriority w:val="34"/>
    <w:qFormat/>
    <w:rsid w:val="000E2354"/>
    <w:pPr>
      <w:ind w:left="720"/>
      <w:contextualSpacing/>
    </w:pPr>
  </w:style>
  <w:style w:type="paragraph" w:styleId="Citata">
    <w:name w:val="Quote"/>
    <w:basedOn w:val="prastasis"/>
    <w:next w:val="prastasis"/>
    <w:link w:val="CitataDiagrama"/>
    <w:uiPriority w:val="29"/>
    <w:qFormat/>
    <w:rsid w:val="000E2354"/>
    <w:rPr>
      <w:i w:val="0"/>
      <w:iCs w:val="0"/>
      <w:color w:val="943634" w:themeColor="accent2" w:themeShade="BF"/>
    </w:rPr>
  </w:style>
  <w:style w:type="character" w:customStyle="1" w:styleId="CitataDiagrama">
    <w:name w:val="Citata Diagrama"/>
    <w:basedOn w:val="Numatytasispastraiposriftas"/>
    <w:link w:val="Citata"/>
    <w:uiPriority w:val="29"/>
    <w:rsid w:val="000E2354"/>
    <w:rPr>
      <w:color w:val="943634" w:themeColor="accent2" w:themeShade="BF"/>
      <w:sz w:val="20"/>
      <w:szCs w:val="20"/>
    </w:rPr>
  </w:style>
  <w:style w:type="paragraph" w:styleId="Iskirtacitata">
    <w:name w:val="Intense Quote"/>
    <w:basedOn w:val="prastasis"/>
    <w:next w:val="prastasis"/>
    <w:link w:val="IskirtacitataDiagrama"/>
    <w:uiPriority w:val="30"/>
    <w:qFormat/>
    <w:rsid w:val="000E235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skirtacitataDiagrama">
    <w:name w:val="Išskirta citata Diagrama"/>
    <w:basedOn w:val="Numatytasispastraiposriftas"/>
    <w:link w:val="Iskirtacitata"/>
    <w:uiPriority w:val="30"/>
    <w:rsid w:val="000E2354"/>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0E2354"/>
    <w:rPr>
      <w:rFonts w:asciiTheme="majorHAnsi" w:eastAsiaTheme="majorEastAsia" w:hAnsiTheme="majorHAnsi" w:cstheme="majorBidi"/>
      <w:i/>
      <w:iCs/>
      <w:color w:val="C0504D" w:themeColor="accent2"/>
    </w:rPr>
  </w:style>
  <w:style w:type="character" w:styleId="Rykuspabraukimas">
    <w:name w:val="Intense Emphasis"/>
    <w:uiPriority w:val="21"/>
    <w:qFormat/>
    <w:rsid w:val="000E235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0E2354"/>
    <w:rPr>
      <w:i/>
      <w:iCs/>
      <w:smallCaps/>
      <w:color w:val="C0504D" w:themeColor="accent2"/>
      <w:u w:color="C0504D" w:themeColor="accent2"/>
    </w:rPr>
  </w:style>
  <w:style w:type="character" w:styleId="Rykinuoroda">
    <w:name w:val="Intense Reference"/>
    <w:uiPriority w:val="32"/>
    <w:qFormat/>
    <w:rsid w:val="000E2354"/>
    <w:rPr>
      <w:b/>
      <w:bCs/>
      <w:i/>
      <w:iCs/>
      <w:smallCaps/>
      <w:color w:val="C0504D" w:themeColor="accent2"/>
      <w:u w:color="C0504D" w:themeColor="accent2"/>
    </w:rPr>
  </w:style>
  <w:style w:type="character" w:styleId="Knygospavadinimas">
    <w:name w:val="Book Title"/>
    <w:uiPriority w:val="33"/>
    <w:qFormat/>
    <w:rsid w:val="000E2354"/>
    <w:rPr>
      <w:rFonts w:asciiTheme="majorHAnsi" w:eastAsiaTheme="majorEastAsia" w:hAnsiTheme="majorHAnsi" w:cstheme="majorBidi"/>
      <w:b/>
      <w:bCs/>
      <w:i/>
      <w:iCs/>
      <w:smallCaps/>
      <w:color w:val="943634" w:themeColor="accent2" w:themeShade="BF"/>
      <w:u w:val="single"/>
    </w:rPr>
  </w:style>
  <w:style w:type="paragraph" w:styleId="Turinioantrat">
    <w:name w:val="TOC Heading"/>
    <w:basedOn w:val="Antrat1"/>
    <w:next w:val="prastasis"/>
    <w:uiPriority w:val="39"/>
    <w:semiHidden/>
    <w:unhideWhenUsed/>
    <w:qFormat/>
    <w:rsid w:val="000E2354"/>
    <w:pPr>
      <w:outlineLvl w:val="9"/>
    </w:pPr>
    <w:rPr>
      <w:lang w:bidi="en-US"/>
    </w:rPr>
  </w:style>
  <w:style w:type="paragraph" w:styleId="Debesliotekstas">
    <w:name w:val="Balloon Text"/>
    <w:basedOn w:val="prastasis"/>
    <w:link w:val="DebesliotekstasDiagrama"/>
    <w:uiPriority w:val="99"/>
    <w:semiHidden/>
    <w:unhideWhenUsed/>
    <w:rsid w:val="00BB2A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2ABB"/>
    <w:rPr>
      <w:rFonts w:ascii="Segoe UI" w:hAnsi="Segoe UI" w:cs="Segoe UI"/>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2354"/>
    <w:rPr>
      <w:i/>
      <w:iCs/>
      <w:sz w:val="20"/>
      <w:szCs w:val="20"/>
    </w:rPr>
  </w:style>
  <w:style w:type="paragraph" w:styleId="Antrat1">
    <w:name w:val="heading 1"/>
    <w:basedOn w:val="prastasis"/>
    <w:next w:val="prastasis"/>
    <w:link w:val="Antrat1Diagrama"/>
    <w:uiPriority w:val="9"/>
    <w:qFormat/>
    <w:rsid w:val="000E235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Antrat2">
    <w:name w:val="heading 2"/>
    <w:basedOn w:val="prastasis"/>
    <w:next w:val="prastasis"/>
    <w:link w:val="Antrat2Diagrama"/>
    <w:uiPriority w:val="9"/>
    <w:semiHidden/>
    <w:unhideWhenUsed/>
    <w:qFormat/>
    <w:rsid w:val="000E235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Antrat3">
    <w:name w:val="heading 3"/>
    <w:basedOn w:val="prastasis"/>
    <w:next w:val="prastasis"/>
    <w:link w:val="Antrat3Diagrama"/>
    <w:uiPriority w:val="9"/>
    <w:semiHidden/>
    <w:unhideWhenUsed/>
    <w:qFormat/>
    <w:rsid w:val="000E235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Antrat4">
    <w:name w:val="heading 4"/>
    <w:basedOn w:val="prastasis"/>
    <w:next w:val="prastasis"/>
    <w:link w:val="Antrat4Diagrama"/>
    <w:uiPriority w:val="9"/>
    <w:semiHidden/>
    <w:unhideWhenUsed/>
    <w:qFormat/>
    <w:rsid w:val="000E235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Antrat5">
    <w:name w:val="heading 5"/>
    <w:basedOn w:val="prastasis"/>
    <w:next w:val="prastasis"/>
    <w:link w:val="Antrat5Diagrama"/>
    <w:uiPriority w:val="9"/>
    <w:semiHidden/>
    <w:unhideWhenUsed/>
    <w:qFormat/>
    <w:rsid w:val="000E235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0E235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Antrat7">
    <w:name w:val="heading 7"/>
    <w:basedOn w:val="prastasis"/>
    <w:next w:val="prastasis"/>
    <w:link w:val="Antrat7Diagrama"/>
    <w:uiPriority w:val="9"/>
    <w:semiHidden/>
    <w:unhideWhenUsed/>
    <w:qFormat/>
    <w:rsid w:val="000E235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0E235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Antrat9">
    <w:name w:val="heading 9"/>
    <w:basedOn w:val="prastasis"/>
    <w:next w:val="prastasis"/>
    <w:link w:val="Antrat9Diagrama"/>
    <w:uiPriority w:val="9"/>
    <w:semiHidden/>
    <w:unhideWhenUsed/>
    <w:qFormat/>
    <w:rsid w:val="000E235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E235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Antrat2Diagrama">
    <w:name w:val="Antraštė 2 Diagrama"/>
    <w:basedOn w:val="Numatytasispastraiposriftas"/>
    <w:link w:val="Antrat2"/>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3Diagrama">
    <w:name w:val="Antraštė 3 Diagrama"/>
    <w:basedOn w:val="Numatytasispastraiposriftas"/>
    <w:link w:val="Antrat3"/>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4Diagrama">
    <w:name w:val="Antraštė 4 Diagrama"/>
    <w:basedOn w:val="Numatytasispastraiposriftas"/>
    <w:link w:val="Antrat4"/>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5Diagrama">
    <w:name w:val="Antraštė 5 Diagrama"/>
    <w:basedOn w:val="Numatytasispastraiposriftas"/>
    <w:link w:val="Antrat5"/>
    <w:uiPriority w:val="9"/>
    <w:semiHidden/>
    <w:rsid w:val="000E2354"/>
    <w:rPr>
      <w:rFonts w:asciiTheme="majorHAnsi" w:eastAsiaTheme="majorEastAsia" w:hAnsiTheme="majorHAnsi" w:cstheme="majorBidi"/>
      <w:b/>
      <w:bCs/>
      <w:i/>
      <w:iCs/>
      <w:color w:val="943634" w:themeColor="accent2" w:themeShade="BF"/>
    </w:rPr>
  </w:style>
  <w:style w:type="character" w:customStyle="1" w:styleId="Antrat6Diagrama">
    <w:name w:val="Antraštė 6 Diagrama"/>
    <w:basedOn w:val="Numatytasispastraiposriftas"/>
    <w:link w:val="Antrat6"/>
    <w:uiPriority w:val="9"/>
    <w:semiHidden/>
    <w:rsid w:val="000E2354"/>
    <w:rPr>
      <w:rFonts w:asciiTheme="majorHAnsi" w:eastAsiaTheme="majorEastAsia" w:hAnsiTheme="majorHAnsi" w:cstheme="majorBidi"/>
      <w:i/>
      <w:iCs/>
      <w:color w:val="943634" w:themeColor="accent2" w:themeShade="BF"/>
    </w:rPr>
  </w:style>
  <w:style w:type="character" w:customStyle="1" w:styleId="Antrat7Diagrama">
    <w:name w:val="Antraštė 7 Diagrama"/>
    <w:basedOn w:val="Numatytasispastraiposriftas"/>
    <w:link w:val="Antrat7"/>
    <w:uiPriority w:val="9"/>
    <w:semiHidden/>
    <w:rsid w:val="000E2354"/>
    <w:rPr>
      <w:rFonts w:asciiTheme="majorHAnsi" w:eastAsiaTheme="majorEastAsia" w:hAnsiTheme="majorHAnsi" w:cstheme="majorBidi"/>
      <w:i/>
      <w:iCs/>
      <w:color w:val="943634" w:themeColor="accent2" w:themeShade="BF"/>
    </w:rPr>
  </w:style>
  <w:style w:type="character" w:customStyle="1" w:styleId="Antrat8Diagrama">
    <w:name w:val="Antraštė 8 Diagrama"/>
    <w:basedOn w:val="Numatytasispastraiposriftas"/>
    <w:link w:val="Antrat8"/>
    <w:uiPriority w:val="9"/>
    <w:semiHidden/>
    <w:rsid w:val="000E2354"/>
    <w:rPr>
      <w:rFonts w:asciiTheme="majorHAnsi" w:eastAsiaTheme="majorEastAsia" w:hAnsiTheme="majorHAnsi" w:cstheme="majorBidi"/>
      <w:i/>
      <w:iCs/>
      <w:color w:val="C0504D" w:themeColor="accent2"/>
    </w:rPr>
  </w:style>
  <w:style w:type="character" w:customStyle="1" w:styleId="Antrat9Diagrama">
    <w:name w:val="Antraštė 9 Diagrama"/>
    <w:basedOn w:val="Numatytasispastraiposriftas"/>
    <w:link w:val="Antrat9"/>
    <w:uiPriority w:val="9"/>
    <w:semiHidden/>
    <w:rsid w:val="000E2354"/>
    <w:rPr>
      <w:rFonts w:asciiTheme="majorHAnsi" w:eastAsiaTheme="majorEastAsia" w:hAnsiTheme="majorHAnsi" w:cstheme="majorBidi"/>
      <w:i/>
      <w:iCs/>
      <w:color w:val="C0504D" w:themeColor="accent2"/>
      <w:sz w:val="20"/>
      <w:szCs w:val="20"/>
    </w:rPr>
  </w:style>
  <w:style w:type="paragraph" w:styleId="Antrat">
    <w:name w:val="caption"/>
    <w:basedOn w:val="prastasis"/>
    <w:next w:val="prastasis"/>
    <w:uiPriority w:val="35"/>
    <w:semiHidden/>
    <w:unhideWhenUsed/>
    <w:qFormat/>
    <w:rsid w:val="000E2354"/>
    <w:rPr>
      <w:b/>
      <w:bCs/>
      <w:color w:val="943634" w:themeColor="accent2" w:themeShade="BF"/>
      <w:sz w:val="18"/>
      <w:szCs w:val="18"/>
    </w:rPr>
  </w:style>
  <w:style w:type="paragraph" w:styleId="Pavadinimas">
    <w:name w:val="Title"/>
    <w:basedOn w:val="prastasis"/>
    <w:next w:val="prastasis"/>
    <w:link w:val="PavadinimasDiagrama"/>
    <w:uiPriority w:val="10"/>
    <w:qFormat/>
    <w:rsid w:val="000E235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PavadinimasDiagrama">
    <w:name w:val="Pavadinimas Diagrama"/>
    <w:basedOn w:val="Numatytasispastraiposriftas"/>
    <w:link w:val="Pavadinimas"/>
    <w:uiPriority w:val="10"/>
    <w:rsid w:val="000E235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ntrinispavadinimas">
    <w:name w:val="Subtitle"/>
    <w:basedOn w:val="prastasis"/>
    <w:next w:val="prastasis"/>
    <w:link w:val="AntrinispavadinimasDiagrama"/>
    <w:uiPriority w:val="11"/>
    <w:qFormat/>
    <w:rsid w:val="000E235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ntrinispavadinimasDiagrama">
    <w:name w:val="Antrinis pavadinimas Diagrama"/>
    <w:basedOn w:val="Numatytasispastraiposriftas"/>
    <w:link w:val="Antrinispavadinimas"/>
    <w:uiPriority w:val="11"/>
    <w:rsid w:val="000E2354"/>
    <w:rPr>
      <w:rFonts w:asciiTheme="majorHAnsi" w:eastAsiaTheme="majorEastAsia" w:hAnsiTheme="majorHAnsi" w:cstheme="majorBidi"/>
      <w:i/>
      <w:iCs/>
      <w:color w:val="622423" w:themeColor="accent2" w:themeShade="7F"/>
      <w:sz w:val="24"/>
      <w:szCs w:val="24"/>
    </w:rPr>
  </w:style>
  <w:style w:type="character" w:styleId="Grietas">
    <w:name w:val="Strong"/>
    <w:uiPriority w:val="22"/>
    <w:qFormat/>
    <w:rsid w:val="000E2354"/>
    <w:rPr>
      <w:b/>
      <w:bCs/>
      <w:spacing w:val="0"/>
    </w:rPr>
  </w:style>
  <w:style w:type="character" w:styleId="Emfaz">
    <w:name w:val="Emphasis"/>
    <w:uiPriority w:val="20"/>
    <w:qFormat/>
    <w:rsid w:val="000E235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tarp">
    <w:name w:val="No Spacing"/>
    <w:basedOn w:val="prastasis"/>
    <w:link w:val="BetarpDiagrama"/>
    <w:uiPriority w:val="1"/>
    <w:qFormat/>
    <w:rsid w:val="000E2354"/>
    <w:pPr>
      <w:spacing w:after="0" w:line="240" w:lineRule="auto"/>
    </w:pPr>
  </w:style>
  <w:style w:type="character" w:customStyle="1" w:styleId="BetarpDiagrama">
    <w:name w:val="Be tarpų Diagrama"/>
    <w:basedOn w:val="Numatytasispastraiposriftas"/>
    <w:link w:val="Betarp"/>
    <w:uiPriority w:val="1"/>
    <w:rsid w:val="000E2354"/>
    <w:rPr>
      <w:i/>
      <w:iCs/>
      <w:sz w:val="20"/>
      <w:szCs w:val="20"/>
    </w:rPr>
  </w:style>
  <w:style w:type="paragraph" w:styleId="Sraopastraipa">
    <w:name w:val="List Paragraph"/>
    <w:basedOn w:val="prastasis"/>
    <w:uiPriority w:val="34"/>
    <w:qFormat/>
    <w:rsid w:val="000E2354"/>
    <w:pPr>
      <w:ind w:left="720"/>
      <w:contextualSpacing/>
    </w:pPr>
  </w:style>
  <w:style w:type="paragraph" w:styleId="Citata">
    <w:name w:val="Quote"/>
    <w:basedOn w:val="prastasis"/>
    <w:next w:val="prastasis"/>
    <w:link w:val="CitataDiagrama"/>
    <w:uiPriority w:val="29"/>
    <w:qFormat/>
    <w:rsid w:val="000E2354"/>
    <w:rPr>
      <w:i w:val="0"/>
      <w:iCs w:val="0"/>
      <w:color w:val="943634" w:themeColor="accent2" w:themeShade="BF"/>
    </w:rPr>
  </w:style>
  <w:style w:type="character" w:customStyle="1" w:styleId="CitataDiagrama">
    <w:name w:val="Citata Diagrama"/>
    <w:basedOn w:val="Numatytasispastraiposriftas"/>
    <w:link w:val="Citata"/>
    <w:uiPriority w:val="29"/>
    <w:rsid w:val="000E2354"/>
    <w:rPr>
      <w:color w:val="943634" w:themeColor="accent2" w:themeShade="BF"/>
      <w:sz w:val="20"/>
      <w:szCs w:val="20"/>
    </w:rPr>
  </w:style>
  <w:style w:type="paragraph" w:styleId="Iskirtacitata">
    <w:name w:val="Intense Quote"/>
    <w:basedOn w:val="prastasis"/>
    <w:next w:val="prastasis"/>
    <w:link w:val="IskirtacitataDiagrama"/>
    <w:uiPriority w:val="30"/>
    <w:qFormat/>
    <w:rsid w:val="000E235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skirtacitataDiagrama">
    <w:name w:val="Išskirta citata Diagrama"/>
    <w:basedOn w:val="Numatytasispastraiposriftas"/>
    <w:link w:val="Iskirtacitata"/>
    <w:uiPriority w:val="30"/>
    <w:rsid w:val="000E2354"/>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0E2354"/>
    <w:rPr>
      <w:rFonts w:asciiTheme="majorHAnsi" w:eastAsiaTheme="majorEastAsia" w:hAnsiTheme="majorHAnsi" w:cstheme="majorBidi"/>
      <w:i/>
      <w:iCs/>
      <w:color w:val="C0504D" w:themeColor="accent2"/>
    </w:rPr>
  </w:style>
  <w:style w:type="character" w:styleId="Rykuspabraukimas">
    <w:name w:val="Intense Emphasis"/>
    <w:uiPriority w:val="21"/>
    <w:qFormat/>
    <w:rsid w:val="000E235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0E2354"/>
    <w:rPr>
      <w:i/>
      <w:iCs/>
      <w:smallCaps/>
      <w:color w:val="C0504D" w:themeColor="accent2"/>
      <w:u w:color="C0504D" w:themeColor="accent2"/>
    </w:rPr>
  </w:style>
  <w:style w:type="character" w:styleId="Rykinuoroda">
    <w:name w:val="Intense Reference"/>
    <w:uiPriority w:val="32"/>
    <w:qFormat/>
    <w:rsid w:val="000E2354"/>
    <w:rPr>
      <w:b/>
      <w:bCs/>
      <w:i/>
      <w:iCs/>
      <w:smallCaps/>
      <w:color w:val="C0504D" w:themeColor="accent2"/>
      <w:u w:color="C0504D" w:themeColor="accent2"/>
    </w:rPr>
  </w:style>
  <w:style w:type="character" w:styleId="Knygospavadinimas">
    <w:name w:val="Book Title"/>
    <w:uiPriority w:val="33"/>
    <w:qFormat/>
    <w:rsid w:val="000E2354"/>
    <w:rPr>
      <w:rFonts w:asciiTheme="majorHAnsi" w:eastAsiaTheme="majorEastAsia" w:hAnsiTheme="majorHAnsi" w:cstheme="majorBidi"/>
      <w:b/>
      <w:bCs/>
      <w:i/>
      <w:iCs/>
      <w:smallCaps/>
      <w:color w:val="943634" w:themeColor="accent2" w:themeShade="BF"/>
      <w:u w:val="single"/>
    </w:rPr>
  </w:style>
  <w:style w:type="paragraph" w:styleId="Turinioantrat">
    <w:name w:val="TOC Heading"/>
    <w:basedOn w:val="Antrat1"/>
    <w:next w:val="prastasis"/>
    <w:uiPriority w:val="39"/>
    <w:semiHidden/>
    <w:unhideWhenUsed/>
    <w:qFormat/>
    <w:rsid w:val="000E2354"/>
    <w:pPr>
      <w:outlineLvl w:val="9"/>
    </w:pPr>
    <w:rPr>
      <w:lang w:bidi="en-US"/>
    </w:rPr>
  </w:style>
  <w:style w:type="paragraph" w:styleId="Debesliotekstas">
    <w:name w:val="Balloon Text"/>
    <w:basedOn w:val="prastasis"/>
    <w:link w:val="DebesliotekstasDiagrama"/>
    <w:uiPriority w:val="99"/>
    <w:semiHidden/>
    <w:unhideWhenUsed/>
    <w:rsid w:val="00BB2AB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B2ABB"/>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CFFF-86DA-4DCA-BAE1-A40586E6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5083</Words>
  <Characters>2898</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EG</cp:lastModifiedBy>
  <cp:revision>2</cp:revision>
  <cp:lastPrinted>2017-10-06T08:59:00Z</cp:lastPrinted>
  <dcterms:created xsi:type="dcterms:W3CDTF">2020-09-29T13:12:00Z</dcterms:created>
  <dcterms:modified xsi:type="dcterms:W3CDTF">2020-09-29T13:12:00Z</dcterms:modified>
</cp:coreProperties>
</file>