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FF1" w:rsidRPr="006A396A" w:rsidRDefault="000E44D2" w:rsidP="000E44D2">
      <w:pPr>
        <w:jc w:val="center"/>
        <w:rPr>
          <w:rFonts w:ascii="Times New Roman" w:hAnsi="Times New Roman" w:cs="Times New Roman"/>
          <w:sz w:val="24"/>
          <w:szCs w:val="24"/>
          <w:lang w:val="lt-LT"/>
        </w:rPr>
      </w:pPr>
      <w:r w:rsidRPr="006A396A">
        <w:rPr>
          <w:rFonts w:ascii="Times New Roman" w:hAnsi="Times New Roman" w:cs="Times New Roman"/>
          <w:sz w:val="24"/>
          <w:szCs w:val="24"/>
          <w:lang w:val="lt-LT"/>
        </w:rPr>
        <w:t>Rudeniškas basų kojyčių takas</w:t>
      </w:r>
    </w:p>
    <w:p w:rsidR="000E44D2" w:rsidRPr="006A396A" w:rsidRDefault="000E44D2" w:rsidP="000E44D2">
      <w:pPr>
        <w:jc w:val="center"/>
        <w:rPr>
          <w:rFonts w:ascii="Times New Roman" w:hAnsi="Times New Roman" w:cs="Times New Roman"/>
          <w:sz w:val="24"/>
          <w:szCs w:val="24"/>
          <w:lang w:val="lt-LT"/>
        </w:rPr>
      </w:pPr>
    </w:p>
    <w:p w:rsidR="000E44D2" w:rsidRPr="006A396A" w:rsidRDefault="000E44D2" w:rsidP="006C7B3B">
      <w:pPr>
        <w:spacing w:line="360" w:lineRule="auto"/>
        <w:ind w:firstLine="720"/>
        <w:jc w:val="both"/>
        <w:rPr>
          <w:rFonts w:ascii="Times New Roman" w:hAnsi="Times New Roman" w:cs="Times New Roman"/>
          <w:sz w:val="24"/>
          <w:szCs w:val="24"/>
          <w:lang w:val="lt-LT"/>
        </w:rPr>
      </w:pPr>
      <w:r w:rsidRPr="006A396A">
        <w:rPr>
          <w:rFonts w:ascii="Times New Roman" w:hAnsi="Times New Roman" w:cs="Times New Roman"/>
          <w:sz w:val="24"/>
          <w:szCs w:val="24"/>
          <w:lang w:val="lt-LT"/>
        </w:rPr>
        <w:t xml:space="preserve">Ruduo jau skaičiuoja paskutines dienas. Greit rudenį pakeis žiema, kurią lydės nauji vaikų atradimai. Rudenį vaikams primena tik surinkti krepšelyje kaštonai, </w:t>
      </w:r>
      <w:r w:rsidR="006A396A" w:rsidRPr="006A396A">
        <w:rPr>
          <w:rFonts w:ascii="Times New Roman" w:hAnsi="Times New Roman" w:cs="Times New Roman"/>
          <w:sz w:val="24"/>
          <w:szCs w:val="24"/>
          <w:lang w:val="lt-LT"/>
        </w:rPr>
        <w:t>kankorėžiai</w:t>
      </w:r>
      <w:r w:rsidRPr="006A396A">
        <w:rPr>
          <w:rFonts w:ascii="Times New Roman" w:hAnsi="Times New Roman" w:cs="Times New Roman"/>
          <w:sz w:val="24"/>
          <w:szCs w:val="24"/>
          <w:lang w:val="lt-LT"/>
        </w:rPr>
        <w:t xml:space="preserve">, įvairios šakelės, giliukai… „Nykštukų“ grupės vaikai juos skaičiavo, matavo, svėrė… O ką dar būtų galima su jai įdomaus nuveikti?  Kilo mintis pasigaminti iš surinktų rudeniškų radinių kojų </w:t>
      </w:r>
      <w:proofErr w:type="spellStart"/>
      <w:r w:rsidRPr="006A396A">
        <w:rPr>
          <w:rFonts w:ascii="Times New Roman" w:hAnsi="Times New Roman" w:cs="Times New Roman"/>
          <w:sz w:val="24"/>
          <w:szCs w:val="24"/>
          <w:lang w:val="lt-LT"/>
        </w:rPr>
        <w:t>padukus</w:t>
      </w:r>
      <w:proofErr w:type="spellEnd"/>
      <w:r w:rsidRPr="006A396A">
        <w:rPr>
          <w:rFonts w:ascii="Times New Roman" w:hAnsi="Times New Roman" w:cs="Times New Roman"/>
          <w:sz w:val="24"/>
          <w:szCs w:val="24"/>
          <w:lang w:val="lt-LT"/>
        </w:rPr>
        <w:t xml:space="preserve"> mankštinantį takelį – basų kojyčių takelį.</w:t>
      </w:r>
    </w:p>
    <w:p w:rsidR="000E44D2" w:rsidRPr="006A396A" w:rsidRDefault="000E44D2" w:rsidP="006C7B3B">
      <w:pPr>
        <w:spacing w:line="360" w:lineRule="auto"/>
        <w:ind w:firstLine="720"/>
        <w:jc w:val="both"/>
        <w:rPr>
          <w:rFonts w:ascii="Times New Roman" w:hAnsi="Times New Roman" w:cs="Times New Roman"/>
          <w:sz w:val="24"/>
          <w:szCs w:val="24"/>
          <w:lang w:val="lt-LT"/>
        </w:rPr>
      </w:pPr>
      <w:r w:rsidRPr="006A396A">
        <w:rPr>
          <w:rFonts w:ascii="Times New Roman" w:hAnsi="Times New Roman" w:cs="Times New Roman"/>
          <w:sz w:val="24"/>
          <w:szCs w:val="24"/>
          <w:lang w:val="lt-LT"/>
        </w:rPr>
        <w:t xml:space="preserve">Į gimnastikos lankus vaikai išdėliojo šakeles, eglės, pušies </w:t>
      </w:r>
      <w:r w:rsidR="006A396A" w:rsidRPr="006A396A">
        <w:rPr>
          <w:rFonts w:ascii="Times New Roman" w:hAnsi="Times New Roman" w:cs="Times New Roman"/>
          <w:sz w:val="24"/>
          <w:szCs w:val="24"/>
          <w:lang w:val="lt-LT"/>
        </w:rPr>
        <w:t>kankorėžius</w:t>
      </w:r>
      <w:r w:rsidRPr="006A396A">
        <w:rPr>
          <w:rFonts w:ascii="Times New Roman" w:hAnsi="Times New Roman" w:cs="Times New Roman"/>
          <w:sz w:val="24"/>
          <w:szCs w:val="24"/>
          <w:lang w:val="lt-LT"/>
        </w:rPr>
        <w:t xml:space="preserve">, </w:t>
      </w:r>
      <w:r w:rsidR="006C7B3B" w:rsidRPr="006A396A">
        <w:rPr>
          <w:rFonts w:ascii="Times New Roman" w:hAnsi="Times New Roman" w:cs="Times New Roman"/>
          <w:sz w:val="24"/>
          <w:szCs w:val="24"/>
          <w:lang w:val="lt-LT"/>
        </w:rPr>
        <w:t>akmenukus, kaštonus, eglės bei pušies šakas ir galėjo išbandyti nusiavę batukus, pagamintą basų kojų takelį. Juo ėjo neskubėdami ir užmerkę akis. Kodėl užsimerkę? Ogi todėl, kad geriau pajaustų ir galėtų įvardinti savo pojūčius, eidami miško radinių takeliu. Vieni vaikai sakė, kad „takelis dūrė“, kiti – „kad švelniai kuteno“</w:t>
      </w:r>
      <w:r w:rsidR="007D16D7" w:rsidRPr="006A396A">
        <w:rPr>
          <w:rFonts w:ascii="Times New Roman" w:hAnsi="Times New Roman" w:cs="Times New Roman"/>
          <w:sz w:val="24"/>
          <w:szCs w:val="24"/>
          <w:lang w:val="lt-LT"/>
        </w:rPr>
        <w:t xml:space="preserve">, „kad patiko jausti </w:t>
      </w:r>
      <w:r w:rsidR="006A396A" w:rsidRPr="006A396A">
        <w:rPr>
          <w:rFonts w:ascii="Times New Roman" w:hAnsi="Times New Roman" w:cs="Times New Roman"/>
          <w:sz w:val="24"/>
          <w:szCs w:val="24"/>
          <w:lang w:val="lt-LT"/>
        </w:rPr>
        <w:t>kankorėžių</w:t>
      </w:r>
      <w:r w:rsidR="007D16D7" w:rsidRPr="006A396A">
        <w:rPr>
          <w:rFonts w:ascii="Times New Roman" w:hAnsi="Times New Roman" w:cs="Times New Roman"/>
          <w:sz w:val="24"/>
          <w:szCs w:val="24"/>
          <w:lang w:val="lt-LT"/>
        </w:rPr>
        <w:t xml:space="preserve"> ir kaštonų masažą“,</w:t>
      </w:r>
      <w:r w:rsidR="00AC39D8" w:rsidRPr="006A396A">
        <w:rPr>
          <w:rFonts w:ascii="Times New Roman" w:hAnsi="Times New Roman" w:cs="Times New Roman"/>
          <w:sz w:val="24"/>
          <w:szCs w:val="24"/>
          <w:lang w:val="lt-LT"/>
        </w:rPr>
        <w:t xml:space="preserve"> „kad kai padais lieti ir eini, žinai, kur gilė, kur kaštonas, kur </w:t>
      </w:r>
      <w:r w:rsidR="006A396A" w:rsidRPr="006A396A">
        <w:rPr>
          <w:rFonts w:ascii="Times New Roman" w:hAnsi="Times New Roman" w:cs="Times New Roman"/>
          <w:sz w:val="24"/>
          <w:szCs w:val="24"/>
          <w:lang w:val="lt-LT"/>
        </w:rPr>
        <w:t>kankorėžis</w:t>
      </w:r>
      <w:r w:rsidR="00AC39D8" w:rsidRPr="006A396A">
        <w:rPr>
          <w:rFonts w:ascii="Times New Roman" w:hAnsi="Times New Roman" w:cs="Times New Roman"/>
          <w:sz w:val="24"/>
          <w:szCs w:val="24"/>
          <w:lang w:val="lt-LT"/>
        </w:rPr>
        <w:t>“,</w:t>
      </w:r>
      <w:r w:rsidR="007D16D7" w:rsidRPr="006A396A">
        <w:rPr>
          <w:rFonts w:ascii="Times New Roman" w:hAnsi="Times New Roman" w:cs="Times New Roman"/>
          <w:sz w:val="24"/>
          <w:szCs w:val="24"/>
          <w:lang w:val="lt-LT"/>
        </w:rPr>
        <w:t xml:space="preserve"> dar kitiems buvo truputį nejauku eiti užsimerkus ir baisu. </w:t>
      </w:r>
    </w:p>
    <w:p w:rsidR="007D16D7" w:rsidRDefault="007D16D7" w:rsidP="006C7B3B">
      <w:pPr>
        <w:spacing w:line="360" w:lineRule="auto"/>
        <w:ind w:firstLine="720"/>
        <w:jc w:val="both"/>
        <w:rPr>
          <w:rFonts w:ascii="Times New Roman" w:hAnsi="Times New Roman" w:cs="Times New Roman"/>
          <w:sz w:val="24"/>
          <w:szCs w:val="24"/>
          <w:lang w:val="lt-LT"/>
        </w:rPr>
      </w:pPr>
      <w:r w:rsidRPr="006A396A">
        <w:rPr>
          <w:rFonts w:ascii="Times New Roman" w:hAnsi="Times New Roman" w:cs="Times New Roman"/>
          <w:sz w:val="24"/>
          <w:szCs w:val="24"/>
          <w:lang w:val="lt-LT"/>
        </w:rPr>
        <w:t>Basų kojų takelis – tai  viena veiklų iš „Nykštukų“ grupės STEAM projekto „Pojūčių laboratorija“. Šio projekto tikslas – organizuojant STEAM veiklas, skatinti vaikus išsakyti, įvardinti savo pojūčius, jausmus, kuriais jiems ne visada lengva pasidalinti.</w:t>
      </w:r>
    </w:p>
    <w:p w:rsidR="00A43FB7" w:rsidRDefault="00A43FB7" w:rsidP="00A43FB7">
      <w:pPr>
        <w:spacing w:line="360" w:lineRule="auto"/>
        <w:jc w:val="both"/>
        <w:rPr>
          <w:rFonts w:ascii="Times New Roman" w:hAnsi="Times New Roman" w:cs="Times New Roman"/>
          <w:sz w:val="24"/>
          <w:szCs w:val="24"/>
          <w:lang w:val="lt-LT"/>
        </w:rPr>
      </w:pPr>
    </w:p>
    <w:p w:rsidR="006A396A" w:rsidRPr="006A396A" w:rsidRDefault="006A396A" w:rsidP="00A43FB7">
      <w:pPr>
        <w:spacing w:line="360" w:lineRule="auto"/>
        <w:jc w:val="both"/>
        <w:rPr>
          <w:rFonts w:ascii="Times New Roman" w:hAnsi="Times New Roman" w:cs="Times New Roman"/>
          <w:sz w:val="24"/>
          <w:szCs w:val="24"/>
          <w:lang w:val="lt-LT"/>
        </w:rPr>
      </w:pPr>
      <w:bookmarkStart w:id="0" w:name="_GoBack"/>
      <w:bookmarkEnd w:id="0"/>
      <w:r w:rsidRPr="006A396A">
        <w:rPr>
          <w:rFonts w:ascii="Times New Roman" w:hAnsi="Times New Roman" w:cs="Times New Roman"/>
          <w:sz w:val="24"/>
          <w:szCs w:val="24"/>
          <w:lang w:val="lt-LT"/>
        </w:rPr>
        <w:t>Priešmokyklinio ugdymo mokytoja Neringa Mikaločienė</w:t>
      </w:r>
    </w:p>
    <w:p w:rsidR="00A43FB7" w:rsidRDefault="006C7B3B" w:rsidP="00A43FB7">
      <w:pPr>
        <w:jc w:val="center"/>
        <w:rPr>
          <w:rFonts w:ascii="Times New Roman" w:hAnsi="Times New Roman" w:cs="Times New Roman"/>
          <w:sz w:val="24"/>
          <w:szCs w:val="24"/>
        </w:rPr>
      </w:pPr>
      <w:r>
        <w:rPr>
          <w:noProof/>
          <w:lang w:val="lt-LT" w:eastAsia="lt-LT"/>
        </w:rPr>
        <w:lastRenderedPageBreak/>
        <w:drawing>
          <wp:inline distT="0" distB="0" distL="0" distR="0" wp14:anchorId="21E037DA" wp14:editId="666ED147">
            <wp:extent cx="2929255" cy="3956133"/>
            <wp:effectExtent l="0" t="0" r="4445" b="6350"/>
            <wp:docPr id="184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rotWithShape="1">
                    <a:blip r:embed="rId4" cstate="print">
                      <a:extLst>
                        <a:ext uri="{28A0092B-C50C-407E-A947-70E740481C1C}">
                          <a14:useLocalDpi xmlns:a14="http://schemas.microsoft.com/office/drawing/2010/main" val="0"/>
                        </a:ext>
                      </a:extLst>
                    </a:blip>
                    <a:srcRect t="22746" b="8870"/>
                    <a:stretch/>
                  </pic:blipFill>
                  <pic:spPr bwMode="auto">
                    <a:xfrm>
                      <a:off x="0" y="0"/>
                      <a:ext cx="2969928" cy="401106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E44D2" w:rsidRDefault="006C7B3B" w:rsidP="00A43FB7">
      <w:pPr>
        <w:jc w:val="center"/>
        <w:rPr>
          <w:rFonts w:ascii="Times New Roman" w:hAnsi="Times New Roman" w:cs="Times New Roman"/>
          <w:sz w:val="24"/>
          <w:szCs w:val="24"/>
        </w:rPr>
      </w:pPr>
      <w:r>
        <w:rPr>
          <w:noProof/>
          <w:lang w:val="lt-LT" w:eastAsia="lt-LT"/>
        </w:rPr>
        <w:drawing>
          <wp:inline distT="0" distB="0" distL="0" distR="0" wp14:anchorId="5C534AEB" wp14:editId="53A45BE9">
            <wp:extent cx="2966009" cy="3826043"/>
            <wp:effectExtent l="0" t="0" r="6350" b="3175"/>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380" b="20670"/>
                    <a:stretch/>
                  </pic:blipFill>
                  <pic:spPr bwMode="auto">
                    <a:xfrm>
                      <a:off x="0" y="0"/>
                      <a:ext cx="2966009" cy="382604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C7B3B" w:rsidRPr="000E44D2" w:rsidRDefault="006C7B3B" w:rsidP="00A43FB7">
      <w:pPr>
        <w:jc w:val="center"/>
        <w:rPr>
          <w:rFonts w:ascii="Times New Roman" w:hAnsi="Times New Roman" w:cs="Times New Roman"/>
          <w:sz w:val="24"/>
          <w:szCs w:val="24"/>
        </w:rPr>
      </w:pPr>
      <w:r w:rsidRPr="006C7B3B">
        <w:rPr>
          <w:rFonts w:ascii="Times New Roman" w:hAnsi="Times New Roman" w:cs="Times New Roman"/>
          <w:noProof/>
          <w:sz w:val="24"/>
          <w:szCs w:val="24"/>
          <w:lang w:val="lt-LT" w:eastAsia="lt-LT"/>
        </w:rPr>
        <w:lastRenderedPageBreak/>
        <w:drawing>
          <wp:inline distT="0" distB="0" distL="0" distR="0" wp14:anchorId="20BAEACF" wp14:editId="3DCEBD26">
            <wp:extent cx="3721768" cy="6505723"/>
            <wp:effectExtent l="0" t="0" r="0" b="9525"/>
            <wp:docPr id="18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345"/>
                    <a:stretch/>
                  </pic:blipFill>
                  <pic:spPr bwMode="auto">
                    <a:xfrm>
                      <a:off x="0" y="0"/>
                      <a:ext cx="3721769" cy="6505724"/>
                    </a:xfrm>
                    <a:prstGeom prst="rect">
                      <a:avLst/>
                    </a:prstGeom>
                    <a:noFill/>
                    <a:ln>
                      <a:noFill/>
                    </a:ln>
                    <a:effectLst/>
                    <a:extLst>
                      <a:ext uri="{53640926-AAD7-44D8-BBD7-CCE9431645EC}">
                        <a14:shadowObscured xmlns:a14="http://schemas.microsoft.com/office/drawing/2010/main"/>
                      </a:ext>
                    </a:extLst>
                  </pic:spPr>
                </pic:pic>
              </a:graphicData>
            </a:graphic>
          </wp:inline>
        </w:drawing>
      </w:r>
    </w:p>
    <w:sectPr w:rsidR="006C7B3B" w:rsidRPr="000E44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4D2"/>
    <w:rsid w:val="000E44D2"/>
    <w:rsid w:val="00677FF1"/>
    <w:rsid w:val="006A396A"/>
    <w:rsid w:val="006C7B3B"/>
    <w:rsid w:val="007D16D7"/>
    <w:rsid w:val="00952DD6"/>
    <w:rsid w:val="00A43FB7"/>
    <w:rsid w:val="00AC3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1FE91"/>
  <w15:docId w15:val="{54AF017A-27B5-4D8F-A193-D49B664E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6C7B3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C7B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201</Words>
  <Characters>1147</Characters>
  <Application>Microsoft Office Word</Application>
  <DocSecurity>0</DocSecurity>
  <Lines>9</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Vaidas Mikalocius</dc:creator>
  <cp:lastModifiedBy>Sekretore</cp:lastModifiedBy>
  <cp:revision>3</cp:revision>
  <dcterms:created xsi:type="dcterms:W3CDTF">2021-12-02T11:06:00Z</dcterms:created>
  <dcterms:modified xsi:type="dcterms:W3CDTF">2021-12-02T12:46:00Z</dcterms:modified>
</cp:coreProperties>
</file>